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F29E" w14:textId="77777777" w:rsidR="005F632D" w:rsidRDefault="005F632D" w:rsidP="005F632D">
      <w:pPr>
        <w:pStyle w:val="Sansinterligne"/>
        <w:jc w:val="center"/>
        <w:rPr>
          <w:b/>
        </w:rPr>
      </w:pPr>
    </w:p>
    <w:p w14:paraId="23F66CAB" w14:textId="77777777" w:rsidR="005F632D" w:rsidRPr="005F4A6B" w:rsidRDefault="00EC262A" w:rsidP="005F632D">
      <w:pPr>
        <w:pStyle w:val="Sansinterligne"/>
        <w:jc w:val="center"/>
        <w:rPr>
          <w:b/>
        </w:rPr>
      </w:pPr>
      <w:r>
        <w:rPr>
          <w:b/>
        </w:rPr>
        <w:t>C</w:t>
      </w:r>
      <w:r w:rsidR="005F632D" w:rsidRPr="004408BC">
        <w:rPr>
          <w:b/>
        </w:rPr>
        <w:t xml:space="preserve">onsidérations de droit et de fait justifiant l’absence </w:t>
      </w:r>
    </w:p>
    <w:p w14:paraId="26C9F84C" w14:textId="77777777" w:rsidR="005729E1" w:rsidRDefault="005F632D" w:rsidP="005F632D">
      <w:pPr>
        <w:pStyle w:val="Sansinterligne"/>
        <w:jc w:val="center"/>
        <w:rPr>
          <w:b/>
        </w:rPr>
      </w:pPr>
      <w:r w:rsidRPr="005F4A6B">
        <w:rPr>
          <w:b/>
        </w:rPr>
        <w:t xml:space="preserve">de publicité et/ou de mise en concurrence pour l’octroi </w:t>
      </w:r>
      <w:r w:rsidR="00CB2342" w:rsidRPr="005F4A6B">
        <w:rPr>
          <w:b/>
        </w:rPr>
        <w:t>de la</w:t>
      </w:r>
    </w:p>
    <w:p w14:paraId="3FB3AAB9" w14:textId="2D474A5C" w:rsidR="005F632D" w:rsidRPr="005729E1" w:rsidRDefault="00CB2342" w:rsidP="005F632D">
      <w:pPr>
        <w:pStyle w:val="Sansinterligne"/>
        <w:jc w:val="center"/>
        <w:rPr>
          <w:b/>
          <w:lang w:val="en-US"/>
        </w:rPr>
      </w:pPr>
      <w:r w:rsidRPr="005729E1">
        <w:rPr>
          <w:b/>
          <w:lang w:val="en-US"/>
        </w:rPr>
        <w:t xml:space="preserve"> </w:t>
      </w:r>
      <w:r w:rsidR="005F632D" w:rsidRPr="005729E1">
        <w:rPr>
          <w:b/>
          <w:lang w:val="en-US"/>
        </w:rPr>
        <w:t>COT n°</w:t>
      </w:r>
      <w:r w:rsidR="005729E1" w:rsidRPr="005729E1">
        <w:rPr>
          <w:rFonts w:ascii="Helvetica" w:hAnsi="Helvetica"/>
          <w:color w:val="FFFFFF"/>
          <w:sz w:val="27"/>
          <w:szCs w:val="27"/>
          <w:shd w:val="clear" w:color="auto" w:fill="F1F1F1"/>
          <w:lang w:val="en-US"/>
        </w:rPr>
        <w:t xml:space="preserve"> </w:t>
      </w:r>
      <w:r w:rsidR="005729E1" w:rsidRPr="005729E1">
        <w:rPr>
          <w:b/>
          <w:lang w:val="en-US"/>
        </w:rPr>
        <w:t>P.CHAH-CONV-OCCDP-01007</w:t>
      </w:r>
    </w:p>
    <w:p w14:paraId="6AA94370" w14:textId="77777777" w:rsidR="005F632D" w:rsidRPr="005729E1" w:rsidRDefault="005F632D" w:rsidP="00500DDA">
      <w:pPr>
        <w:rPr>
          <w:b/>
          <w:lang w:val="en-US"/>
        </w:rPr>
      </w:pPr>
    </w:p>
    <w:tbl>
      <w:tblPr>
        <w:tblStyle w:val="Grilledutableau2"/>
        <w:tblW w:w="0" w:type="auto"/>
        <w:tblLook w:val="04A0" w:firstRow="1" w:lastRow="0" w:firstColumn="1" w:lastColumn="0" w:noHBand="0" w:noVBand="1"/>
      </w:tblPr>
      <w:tblGrid>
        <w:gridCol w:w="4533"/>
        <w:gridCol w:w="4529"/>
      </w:tblGrid>
      <w:tr w:rsidR="005F632D" w:rsidRPr="005F632D" w14:paraId="753E5286" w14:textId="77777777" w:rsidTr="00570BAE">
        <w:tc>
          <w:tcPr>
            <w:tcW w:w="4606" w:type="dxa"/>
          </w:tcPr>
          <w:p w14:paraId="7A8CFD6B" w14:textId="77777777" w:rsidR="005F632D" w:rsidRPr="005729E1" w:rsidRDefault="005F632D" w:rsidP="005F632D">
            <w:pPr>
              <w:jc w:val="both"/>
              <w:rPr>
                <w:lang w:val="en-US"/>
              </w:rPr>
            </w:pPr>
          </w:p>
          <w:p w14:paraId="0DE2FAFE" w14:textId="77777777" w:rsidR="005F632D" w:rsidRPr="005F632D" w:rsidRDefault="005F632D" w:rsidP="005F632D">
            <w:pPr>
              <w:jc w:val="both"/>
            </w:pPr>
            <w:r w:rsidRPr="005F632D">
              <w:t>Référence de l’emplacement</w:t>
            </w:r>
          </w:p>
          <w:p w14:paraId="57C3A555" w14:textId="77777777" w:rsidR="005F632D" w:rsidRPr="005F632D" w:rsidRDefault="005F632D" w:rsidP="005F632D">
            <w:pPr>
              <w:jc w:val="both"/>
            </w:pPr>
          </w:p>
        </w:tc>
        <w:tc>
          <w:tcPr>
            <w:tcW w:w="4606" w:type="dxa"/>
          </w:tcPr>
          <w:p w14:paraId="07AA9D87" w14:textId="77777777" w:rsidR="005F632D" w:rsidRPr="005F632D" w:rsidRDefault="005F632D" w:rsidP="005F632D">
            <w:pPr>
              <w:jc w:val="both"/>
            </w:pPr>
          </w:p>
          <w:p w14:paraId="3769E9E2" w14:textId="77777777" w:rsidR="005F632D" w:rsidRPr="005F632D" w:rsidRDefault="00360EAF" w:rsidP="00EC262A">
            <w:pPr>
              <w:jc w:val="both"/>
            </w:pPr>
            <w:r>
              <w:t>Commune de Peyrat-Le-Château</w:t>
            </w:r>
          </w:p>
        </w:tc>
      </w:tr>
      <w:tr w:rsidR="005F632D" w:rsidRPr="005F632D" w14:paraId="325015CB" w14:textId="77777777" w:rsidTr="00570BAE">
        <w:tc>
          <w:tcPr>
            <w:tcW w:w="4606" w:type="dxa"/>
          </w:tcPr>
          <w:p w14:paraId="72F0CD32" w14:textId="77777777" w:rsidR="005F632D" w:rsidRPr="005F632D" w:rsidRDefault="005F632D" w:rsidP="005F632D">
            <w:pPr>
              <w:jc w:val="both"/>
            </w:pPr>
          </w:p>
          <w:p w14:paraId="1AFCF45F" w14:textId="77777777" w:rsidR="005F632D" w:rsidRPr="005F632D" w:rsidRDefault="005F632D" w:rsidP="005F632D">
            <w:pPr>
              <w:jc w:val="both"/>
            </w:pPr>
            <w:r w:rsidRPr="005F632D">
              <w:t>Localisation</w:t>
            </w:r>
          </w:p>
          <w:p w14:paraId="7537A811" w14:textId="77777777" w:rsidR="005F632D" w:rsidRPr="005F632D" w:rsidRDefault="005F632D" w:rsidP="005F632D">
            <w:pPr>
              <w:jc w:val="both"/>
            </w:pPr>
          </w:p>
        </w:tc>
        <w:tc>
          <w:tcPr>
            <w:tcW w:w="4606" w:type="dxa"/>
          </w:tcPr>
          <w:p w14:paraId="73377FEB" w14:textId="77777777" w:rsidR="005F632D" w:rsidRPr="005F632D" w:rsidRDefault="005F632D" w:rsidP="005F632D">
            <w:pPr>
              <w:jc w:val="both"/>
            </w:pPr>
          </w:p>
          <w:p w14:paraId="3333625E" w14:textId="77777777" w:rsidR="00EC262A" w:rsidRPr="005F632D" w:rsidRDefault="005F4A6B" w:rsidP="005F4A6B">
            <w:pPr>
              <w:jc w:val="both"/>
            </w:pPr>
            <w:r>
              <w:t xml:space="preserve">Au droit des parcelles </w:t>
            </w:r>
            <w:r w:rsidR="00360EAF">
              <w:t>C n°896, n°901 et du sentier de rives</w:t>
            </w:r>
          </w:p>
          <w:p w14:paraId="55517DB3" w14:textId="77777777" w:rsidR="005F632D" w:rsidRPr="005F632D" w:rsidRDefault="005F632D" w:rsidP="005F632D">
            <w:pPr>
              <w:jc w:val="both"/>
            </w:pPr>
          </w:p>
        </w:tc>
      </w:tr>
      <w:tr w:rsidR="005F632D" w:rsidRPr="005F632D" w14:paraId="6331CDB1" w14:textId="77777777" w:rsidTr="00570BAE">
        <w:tc>
          <w:tcPr>
            <w:tcW w:w="4606" w:type="dxa"/>
          </w:tcPr>
          <w:p w14:paraId="4560D773" w14:textId="77777777" w:rsidR="005F632D" w:rsidRPr="005F632D" w:rsidRDefault="005F632D" w:rsidP="005F632D">
            <w:pPr>
              <w:jc w:val="both"/>
            </w:pPr>
          </w:p>
          <w:p w14:paraId="2F36344A" w14:textId="77777777" w:rsidR="005F632D" w:rsidRPr="005F632D" w:rsidRDefault="00CB2342" w:rsidP="005F632D">
            <w:pPr>
              <w:jc w:val="both"/>
            </w:pPr>
            <w:r>
              <w:t>Objet de la COT</w:t>
            </w:r>
          </w:p>
          <w:p w14:paraId="4D80C8BC" w14:textId="77777777" w:rsidR="005F632D" w:rsidRPr="005F632D" w:rsidRDefault="005F632D" w:rsidP="005F632D">
            <w:pPr>
              <w:jc w:val="both"/>
            </w:pPr>
          </w:p>
        </w:tc>
        <w:tc>
          <w:tcPr>
            <w:tcW w:w="4606" w:type="dxa"/>
          </w:tcPr>
          <w:p w14:paraId="60A1A392" w14:textId="77777777" w:rsidR="005F632D" w:rsidRPr="005F632D" w:rsidRDefault="005F632D" w:rsidP="005F632D">
            <w:pPr>
              <w:jc w:val="both"/>
            </w:pPr>
          </w:p>
          <w:p w14:paraId="340CF89F" w14:textId="245834DC" w:rsidR="005F632D" w:rsidRPr="005F632D" w:rsidRDefault="005F4A6B" w:rsidP="005F632D">
            <w:pPr>
              <w:jc w:val="both"/>
              <w:rPr>
                <w:i/>
                <w:color w:val="E36C0A" w:themeColor="accent6" w:themeShade="BF"/>
              </w:rPr>
            </w:pPr>
            <w:r>
              <w:t>Convention d’occupation précaire et révocable du domaine public relative à l’utilisation d</w:t>
            </w:r>
            <w:r w:rsidR="00360EAF">
              <w:t>e plusieurs pontons</w:t>
            </w:r>
            <w:r w:rsidR="003A4728">
              <w:t xml:space="preserve">, </w:t>
            </w:r>
            <w:r w:rsidR="00360EAF">
              <w:t>d’une grue pour des activités de voiles</w:t>
            </w:r>
            <w:r w:rsidR="003A4728">
              <w:t xml:space="preserve"> et des régates de voiles</w:t>
            </w:r>
          </w:p>
          <w:p w14:paraId="70AACAC5" w14:textId="77777777" w:rsidR="005F632D" w:rsidRPr="005F632D" w:rsidRDefault="005F632D" w:rsidP="005F632D">
            <w:pPr>
              <w:jc w:val="both"/>
            </w:pPr>
          </w:p>
        </w:tc>
      </w:tr>
      <w:tr w:rsidR="005F632D" w:rsidRPr="005F632D" w14:paraId="33D61167" w14:textId="77777777" w:rsidTr="00570BAE">
        <w:tc>
          <w:tcPr>
            <w:tcW w:w="4606" w:type="dxa"/>
          </w:tcPr>
          <w:p w14:paraId="08ACEF53" w14:textId="77777777" w:rsidR="005F632D" w:rsidRPr="005F632D" w:rsidRDefault="005F632D" w:rsidP="005F632D">
            <w:pPr>
              <w:jc w:val="center"/>
            </w:pPr>
            <w:r w:rsidRPr="005F632D">
              <w:t>CONSIDERATIONS DE DROIT</w:t>
            </w:r>
          </w:p>
          <w:p w14:paraId="6D65E578" w14:textId="77777777" w:rsidR="005F632D" w:rsidRPr="005F632D" w:rsidRDefault="005F632D" w:rsidP="005F632D">
            <w:pPr>
              <w:jc w:val="both"/>
            </w:pPr>
          </w:p>
          <w:p w14:paraId="79210DC6" w14:textId="77777777" w:rsidR="005F632D" w:rsidRPr="005F632D" w:rsidRDefault="005F632D" w:rsidP="005F632D">
            <w:pPr>
              <w:jc w:val="both"/>
            </w:pPr>
            <w:r w:rsidRPr="005F632D">
              <w:t xml:space="preserve">Absence de publicité et </w:t>
            </w:r>
            <w:r w:rsidR="00CB2342">
              <w:t xml:space="preserve">de mise en concurrence de la </w:t>
            </w:r>
            <w:r w:rsidRPr="005F632D">
              <w:t xml:space="preserve">COT fondée sur l’article L. 2122-1-3 du code général de la propriété des personnes publiques : publicité et mise en concurrence impossible ou non justifiée au motif ci-contre : </w:t>
            </w:r>
          </w:p>
          <w:p w14:paraId="041A5567" w14:textId="77777777" w:rsidR="005F632D" w:rsidRPr="005F632D" w:rsidRDefault="005F632D" w:rsidP="005F632D">
            <w:pPr>
              <w:jc w:val="both"/>
            </w:pPr>
          </w:p>
        </w:tc>
        <w:tc>
          <w:tcPr>
            <w:tcW w:w="4606" w:type="dxa"/>
          </w:tcPr>
          <w:p w14:paraId="014AF643" w14:textId="77777777" w:rsidR="005F632D" w:rsidRPr="005F4A6B" w:rsidRDefault="005F4A6B" w:rsidP="005F4A6B">
            <w:pPr>
              <w:jc w:val="both"/>
              <w:rPr>
                <w:i/>
                <w:sz w:val="18"/>
                <w:szCs w:val="18"/>
              </w:rPr>
            </w:pPr>
            <w:r w:rsidRPr="00360EAF">
              <w:t>L</w:t>
            </w:r>
            <w:r w:rsidR="005F632D" w:rsidRPr="00360EAF">
              <w:t>es caractéristiques particulières de la dépendance, notamment géographiques, physiques, techniques ou fonctionnelles, ses conditions particulières d'occupation ou d'utilisation, ou les spécificités de son affectation le justifient au regard de l'exercice de l'activité économique projetée ;</w:t>
            </w:r>
          </w:p>
        </w:tc>
      </w:tr>
      <w:tr w:rsidR="005F632D" w:rsidRPr="005F632D" w14:paraId="41ECCB44" w14:textId="77777777" w:rsidTr="00570BAE">
        <w:tc>
          <w:tcPr>
            <w:tcW w:w="4606" w:type="dxa"/>
          </w:tcPr>
          <w:p w14:paraId="36666493" w14:textId="77777777" w:rsidR="005F632D" w:rsidRPr="005F632D" w:rsidRDefault="005F632D" w:rsidP="005F632D">
            <w:pPr>
              <w:jc w:val="both"/>
            </w:pPr>
          </w:p>
          <w:p w14:paraId="112D3DAD" w14:textId="77777777" w:rsidR="005F632D" w:rsidRPr="005F632D" w:rsidRDefault="005F632D" w:rsidP="005F632D">
            <w:pPr>
              <w:jc w:val="center"/>
            </w:pPr>
            <w:r w:rsidRPr="005F632D">
              <w:t>CONSIDERATIONS DE FAITS</w:t>
            </w:r>
          </w:p>
          <w:p w14:paraId="0FA3BE9D" w14:textId="77777777" w:rsidR="005F632D" w:rsidRPr="005F632D" w:rsidRDefault="005F632D" w:rsidP="005F632D">
            <w:pPr>
              <w:jc w:val="both"/>
            </w:pPr>
          </w:p>
          <w:p w14:paraId="17D43952" w14:textId="77777777" w:rsidR="005F632D" w:rsidRPr="005F632D" w:rsidRDefault="005F632D" w:rsidP="005F632D">
            <w:pPr>
              <w:jc w:val="both"/>
            </w:pPr>
            <w:r w:rsidRPr="005F632D">
              <w:t xml:space="preserve">Justification </w:t>
            </w:r>
            <w:r w:rsidRPr="005D3472">
              <w:t>concrète</w:t>
            </w:r>
            <w:r w:rsidRPr="005F632D">
              <w:t xml:space="preserve"> de la dérogation à la procédure de publicité et de mise en </w:t>
            </w:r>
            <w:r w:rsidR="00CB2342">
              <w:t xml:space="preserve">concurrence au regard de la </w:t>
            </w:r>
            <w:r w:rsidRPr="005F632D">
              <w:t>COT délivrée</w:t>
            </w:r>
          </w:p>
          <w:p w14:paraId="43A7BFAD" w14:textId="77777777" w:rsidR="005F632D" w:rsidRPr="005F632D" w:rsidRDefault="005F632D" w:rsidP="005F632D">
            <w:pPr>
              <w:jc w:val="both"/>
            </w:pPr>
          </w:p>
        </w:tc>
        <w:tc>
          <w:tcPr>
            <w:tcW w:w="4606" w:type="dxa"/>
          </w:tcPr>
          <w:p w14:paraId="1571353B" w14:textId="77777777" w:rsidR="005F632D" w:rsidRPr="005F632D" w:rsidRDefault="005F632D" w:rsidP="005F632D">
            <w:pPr>
              <w:jc w:val="both"/>
            </w:pPr>
          </w:p>
          <w:p w14:paraId="3313C2B2" w14:textId="77777777" w:rsidR="005F632D" w:rsidRDefault="004D262B" w:rsidP="00A4674E">
            <w:pPr>
              <w:jc w:val="both"/>
            </w:pPr>
            <w:r>
              <w:t xml:space="preserve">Autorisation délivrée sans mise en concurrence car ce sont des conditions particulières d’occupation : contrainte </w:t>
            </w:r>
            <w:r w:rsidR="005F4A6B">
              <w:t xml:space="preserve">technique </w:t>
            </w:r>
            <w:r>
              <w:t xml:space="preserve">de site </w:t>
            </w:r>
            <w:r w:rsidR="005F4A6B">
              <w:t>par rapport à l’emplacement géographique</w:t>
            </w:r>
            <w:r w:rsidR="00A4674E">
              <w:t xml:space="preserve"> (occupation du domaine public au droit d</w:t>
            </w:r>
            <w:r w:rsidR="00360EAF">
              <w:t xml:space="preserve">es terrains où le bénéficiaire possède un bail emphytéotique) </w:t>
            </w:r>
          </w:p>
          <w:p w14:paraId="1820EB3A" w14:textId="77777777" w:rsidR="00A4674E" w:rsidRPr="005F632D" w:rsidRDefault="00A4674E" w:rsidP="00A4674E">
            <w:pPr>
              <w:jc w:val="both"/>
            </w:pPr>
          </w:p>
        </w:tc>
      </w:tr>
    </w:tbl>
    <w:p w14:paraId="343EB636" w14:textId="77777777" w:rsidR="005F632D" w:rsidRPr="005F632D" w:rsidRDefault="005F632D" w:rsidP="005F632D">
      <w:pPr>
        <w:spacing w:after="0" w:line="240" w:lineRule="auto"/>
        <w:jc w:val="both"/>
      </w:pPr>
    </w:p>
    <w:sectPr w:rsidR="005F632D" w:rsidRPr="005F632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FEF8" w14:textId="77777777" w:rsidR="00011007" w:rsidRDefault="00011007" w:rsidP="00A53C8E">
      <w:pPr>
        <w:spacing w:after="0" w:line="240" w:lineRule="auto"/>
      </w:pPr>
      <w:r>
        <w:separator/>
      </w:r>
    </w:p>
  </w:endnote>
  <w:endnote w:type="continuationSeparator" w:id="0">
    <w:p w14:paraId="1C483501" w14:textId="77777777" w:rsidR="00011007" w:rsidRDefault="00011007" w:rsidP="00A5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9704" w14:textId="77777777" w:rsidR="00360EAF" w:rsidRDefault="00360E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11429"/>
      <w:docPartObj>
        <w:docPartGallery w:val="Page Numbers (Bottom of Page)"/>
        <w:docPartUnique/>
      </w:docPartObj>
    </w:sdtPr>
    <w:sdtEndPr/>
    <w:sdtContent>
      <w:p w14:paraId="25808E5C" w14:textId="77777777" w:rsidR="00D900FB" w:rsidRDefault="00D900FB">
        <w:pPr>
          <w:pStyle w:val="Pieddepage"/>
          <w:jc w:val="right"/>
        </w:pPr>
        <w:r>
          <w:fldChar w:fldCharType="begin"/>
        </w:r>
        <w:r>
          <w:instrText>PAGE   \* MERGEFORMAT</w:instrText>
        </w:r>
        <w:r>
          <w:fldChar w:fldCharType="separate"/>
        </w:r>
        <w:r w:rsidR="009D0314">
          <w:rPr>
            <w:noProof/>
          </w:rPr>
          <w:t>1</w:t>
        </w:r>
        <w:r>
          <w:fldChar w:fldCharType="end"/>
        </w:r>
      </w:p>
    </w:sdtContent>
  </w:sdt>
  <w:p w14:paraId="4FE232BE" w14:textId="77777777" w:rsidR="00D900FB" w:rsidRDefault="00D900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D24C" w14:textId="77777777" w:rsidR="00360EAF" w:rsidRDefault="00360E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B239" w14:textId="77777777" w:rsidR="00011007" w:rsidRDefault="00011007" w:rsidP="00A53C8E">
      <w:pPr>
        <w:spacing w:after="0" w:line="240" w:lineRule="auto"/>
      </w:pPr>
      <w:r>
        <w:separator/>
      </w:r>
    </w:p>
  </w:footnote>
  <w:footnote w:type="continuationSeparator" w:id="0">
    <w:p w14:paraId="5B74B8FA" w14:textId="77777777" w:rsidR="00011007" w:rsidRDefault="00011007" w:rsidP="00A53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3243" w14:textId="77777777" w:rsidR="00360EAF" w:rsidRDefault="00360E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4AE3" w14:textId="77777777" w:rsidR="00360EAF" w:rsidRDefault="00360EA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FCFE" w14:textId="77777777" w:rsidR="00360EAF" w:rsidRDefault="00360E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38C"/>
    <w:multiLevelType w:val="multilevel"/>
    <w:tmpl w:val="25EC4456"/>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264D2D"/>
    <w:multiLevelType w:val="multilevel"/>
    <w:tmpl w:val="F8D25120"/>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6E77F6"/>
    <w:multiLevelType w:val="hybridMultilevel"/>
    <w:tmpl w:val="BDBA25A2"/>
    <w:lvl w:ilvl="0" w:tplc="48D21D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717689"/>
    <w:multiLevelType w:val="multilevel"/>
    <w:tmpl w:val="16423F8A"/>
    <w:lvl w:ilvl="0">
      <w:start w:val="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BA6F5C"/>
    <w:multiLevelType w:val="multilevel"/>
    <w:tmpl w:val="FF7487F6"/>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6727DE"/>
    <w:multiLevelType w:val="multilevel"/>
    <w:tmpl w:val="E146E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314D26"/>
    <w:multiLevelType w:val="multilevel"/>
    <w:tmpl w:val="FF7487F6"/>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0116A2"/>
    <w:multiLevelType w:val="hybridMultilevel"/>
    <w:tmpl w:val="1554A7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9E1B7C"/>
    <w:multiLevelType w:val="hybridMultilevel"/>
    <w:tmpl w:val="F53CC5A0"/>
    <w:lvl w:ilvl="0" w:tplc="519AFD4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CE82B51"/>
    <w:multiLevelType w:val="hybridMultilevel"/>
    <w:tmpl w:val="8EDE5782"/>
    <w:lvl w:ilvl="0" w:tplc="ED1E401A">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221C13"/>
    <w:multiLevelType w:val="hybridMultilevel"/>
    <w:tmpl w:val="0B8C6DF0"/>
    <w:lvl w:ilvl="0" w:tplc="CF50D9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325A60"/>
    <w:multiLevelType w:val="hybridMultilevel"/>
    <w:tmpl w:val="26A629C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9E151A7"/>
    <w:multiLevelType w:val="hybridMultilevel"/>
    <w:tmpl w:val="DDF6A870"/>
    <w:lvl w:ilvl="0" w:tplc="E948EBCE">
      <w:start w:val="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F3DBA"/>
    <w:multiLevelType w:val="hybridMultilevel"/>
    <w:tmpl w:val="7D6646AC"/>
    <w:lvl w:ilvl="0" w:tplc="040C000F">
      <w:start w:val="1"/>
      <w:numFmt w:val="decimal"/>
      <w:lvlText w:val="%1."/>
      <w:lvlJc w:val="left"/>
      <w:pPr>
        <w:ind w:left="1245" w:hanging="360"/>
      </w:pPr>
    </w:lvl>
    <w:lvl w:ilvl="1" w:tplc="040C0019" w:tentative="1">
      <w:start w:val="1"/>
      <w:numFmt w:val="lowerLetter"/>
      <w:lvlText w:val="%2."/>
      <w:lvlJc w:val="left"/>
      <w:pPr>
        <w:ind w:left="1965" w:hanging="360"/>
      </w:pPr>
    </w:lvl>
    <w:lvl w:ilvl="2" w:tplc="040C001B" w:tentative="1">
      <w:start w:val="1"/>
      <w:numFmt w:val="lowerRoman"/>
      <w:lvlText w:val="%3."/>
      <w:lvlJc w:val="right"/>
      <w:pPr>
        <w:ind w:left="2685" w:hanging="180"/>
      </w:pPr>
    </w:lvl>
    <w:lvl w:ilvl="3" w:tplc="040C000F" w:tentative="1">
      <w:start w:val="1"/>
      <w:numFmt w:val="decimal"/>
      <w:lvlText w:val="%4."/>
      <w:lvlJc w:val="left"/>
      <w:pPr>
        <w:ind w:left="3405" w:hanging="360"/>
      </w:pPr>
    </w:lvl>
    <w:lvl w:ilvl="4" w:tplc="040C0019" w:tentative="1">
      <w:start w:val="1"/>
      <w:numFmt w:val="lowerLetter"/>
      <w:lvlText w:val="%5."/>
      <w:lvlJc w:val="left"/>
      <w:pPr>
        <w:ind w:left="4125" w:hanging="360"/>
      </w:pPr>
    </w:lvl>
    <w:lvl w:ilvl="5" w:tplc="040C001B" w:tentative="1">
      <w:start w:val="1"/>
      <w:numFmt w:val="lowerRoman"/>
      <w:lvlText w:val="%6."/>
      <w:lvlJc w:val="right"/>
      <w:pPr>
        <w:ind w:left="4845" w:hanging="180"/>
      </w:pPr>
    </w:lvl>
    <w:lvl w:ilvl="6" w:tplc="040C000F" w:tentative="1">
      <w:start w:val="1"/>
      <w:numFmt w:val="decimal"/>
      <w:lvlText w:val="%7."/>
      <w:lvlJc w:val="left"/>
      <w:pPr>
        <w:ind w:left="5565" w:hanging="360"/>
      </w:pPr>
    </w:lvl>
    <w:lvl w:ilvl="7" w:tplc="040C0019" w:tentative="1">
      <w:start w:val="1"/>
      <w:numFmt w:val="lowerLetter"/>
      <w:lvlText w:val="%8."/>
      <w:lvlJc w:val="left"/>
      <w:pPr>
        <w:ind w:left="6285" w:hanging="360"/>
      </w:pPr>
    </w:lvl>
    <w:lvl w:ilvl="8" w:tplc="040C001B" w:tentative="1">
      <w:start w:val="1"/>
      <w:numFmt w:val="lowerRoman"/>
      <w:lvlText w:val="%9."/>
      <w:lvlJc w:val="right"/>
      <w:pPr>
        <w:ind w:left="7005" w:hanging="180"/>
      </w:pPr>
    </w:lvl>
  </w:abstractNum>
  <w:abstractNum w:abstractNumId="14" w15:restartNumberingAfterBreak="0">
    <w:nsid w:val="2E1E6D18"/>
    <w:multiLevelType w:val="multilevel"/>
    <w:tmpl w:val="12A0D7A0"/>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7D2DD2"/>
    <w:multiLevelType w:val="multilevel"/>
    <w:tmpl w:val="4062807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8456CCA"/>
    <w:multiLevelType w:val="hybridMultilevel"/>
    <w:tmpl w:val="E2F0B990"/>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3D940F78"/>
    <w:multiLevelType w:val="hybridMultilevel"/>
    <w:tmpl w:val="C088C26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E0219B5"/>
    <w:multiLevelType w:val="hybridMultilevel"/>
    <w:tmpl w:val="BA8296E6"/>
    <w:lvl w:ilvl="0" w:tplc="6F3EF9A2">
      <w:start w:val="1"/>
      <w:numFmt w:val="bullet"/>
      <w:lvlText w:val="-"/>
      <w:lvlJc w:val="left"/>
      <w:pPr>
        <w:tabs>
          <w:tab w:val="num" w:pos="720"/>
        </w:tabs>
        <w:ind w:left="720" w:hanging="360"/>
      </w:pPr>
      <w:rPr>
        <w:rFonts w:ascii="Times New Roman" w:hAnsi="Times New Roman" w:hint="default"/>
      </w:rPr>
    </w:lvl>
    <w:lvl w:ilvl="1" w:tplc="723E2E7E" w:tentative="1">
      <w:start w:val="1"/>
      <w:numFmt w:val="bullet"/>
      <w:lvlText w:val="-"/>
      <w:lvlJc w:val="left"/>
      <w:pPr>
        <w:tabs>
          <w:tab w:val="num" w:pos="1440"/>
        </w:tabs>
        <w:ind w:left="1440" w:hanging="360"/>
      </w:pPr>
      <w:rPr>
        <w:rFonts w:ascii="Times New Roman" w:hAnsi="Times New Roman" w:hint="default"/>
      </w:rPr>
    </w:lvl>
    <w:lvl w:ilvl="2" w:tplc="08BEAF76" w:tentative="1">
      <w:start w:val="1"/>
      <w:numFmt w:val="bullet"/>
      <w:lvlText w:val="-"/>
      <w:lvlJc w:val="left"/>
      <w:pPr>
        <w:tabs>
          <w:tab w:val="num" w:pos="2160"/>
        </w:tabs>
        <w:ind w:left="2160" w:hanging="360"/>
      </w:pPr>
      <w:rPr>
        <w:rFonts w:ascii="Times New Roman" w:hAnsi="Times New Roman" w:hint="default"/>
      </w:rPr>
    </w:lvl>
    <w:lvl w:ilvl="3" w:tplc="C9B80B32" w:tentative="1">
      <w:start w:val="1"/>
      <w:numFmt w:val="bullet"/>
      <w:lvlText w:val="-"/>
      <w:lvlJc w:val="left"/>
      <w:pPr>
        <w:tabs>
          <w:tab w:val="num" w:pos="2880"/>
        </w:tabs>
        <w:ind w:left="2880" w:hanging="360"/>
      </w:pPr>
      <w:rPr>
        <w:rFonts w:ascii="Times New Roman" w:hAnsi="Times New Roman" w:hint="default"/>
      </w:rPr>
    </w:lvl>
    <w:lvl w:ilvl="4" w:tplc="DD12877E" w:tentative="1">
      <w:start w:val="1"/>
      <w:numFmt w:val="bullet"/>
      <w:lvlText w:val="-"/>
      <w:lvlJc w:val="left"/>
      <w:pPr>
        <w:tabs>
          <w:tab w:val="num" w:pos="3600"/>
        </w:tabs>
        <w:ind w:left="3600" w:hanging="360"/>
      </w:pPr>
      <w:rPr>
        <w:rFonts w:ascii="Times New Roman" w:hAnsi="Times New Roman" w:hint="default"/>
      </w:rPr>
    </w:lvl>
    <w:lvl w:ilvl="5" w:tplc="5CD61B28" w:tentative="1">
      <w:start w:val="1"/>
      <w:numFmt w:val="bullet"/>
      <w:lvlText w:val="-"/>
      <w:lvlJc w:val="left"/>
      <w:pPr>
        <w:tabs>
          <w:tab w:val="num" w:pos="4320"/>
        </w:tabs>
        <w:ind w:left="4320" w:hanging="360"/>
      </w:pPr>
      <w:rPr>
        <w:rFonts w:ascii="Times New Roman" w:hAnsi="Times New Roman" w:hint="default"/>
      </w:rPr>
    </w:lvl>
    <w:lvl w:ilvl="6" w:tplc="33EC6E6A" w:tentative="1">
      <w:start w:val="1"/>
      <w:numFmt w:val="bullet"/>
      <w:lvlText w:val="-"/>
      <w:lvlJc w:val="left"/>
      <w:pPr>
        <w:tabs>
          <w:tab w:val="num" w:pos="5040"/>
        </w:tabs>
        <w:ind w:left="5040" w:hanging="360"/>
      </w:pPr>
      <w:rPr>
        <w:rFonts w:ascii="Times New Roman" w:hAnsi="Times New Roman" w:hint="default"/>
      </w:rPr>
    </w:lvl>
    <w:lvl w:ilvl="7" w:tplc="3D124AC6" w:tentative="1">
      <w:start w:val="1"/>
      <w:numFmt w:val="bullet"/>
      <w:lvlText w:val="-"/>
      <w:lvlJc w:val="left"/>
      <w:pPr>
        <w:tabs>
          <w:tab w:val="num" w:pos="5760"/>
        </w:tabs>
        <w:ind w:left="5760" w:hanging="360"/>
      </w:pPr>
      <w:rPr>
        <w:rFonts w:ascii="Times New Roman" w:hAnsi="Times New Roman" w:hint="default"/>
      </w:rPr>
    </w:lvl>
    <w:lvl w:ilvl="8" w:tplc="03F8A4E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0FE1735"/>
    <w:multiLevelType w:val="hybridMultilevel"/>
    <w:tmpl w:val="9286AC4E"/>
    <w:lvl w:ilvl="0" w:tplc="B5AC160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063656"/>
    <w:multiLevelType w:val="multilevel"/>
    <w:tmpl w:val="65947380"/>
    <w:lvl w:ilvl="0">
      <w:start w:val="3"/>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59704C"/>
    <w:multiLevelType w:val="hybridMultilevel"/>
    <w:tmpl w:val="373AF6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443262"/>
    <w:multiLevelType w:val="hybridMultilevel"/>
    <w:tmpl w:val="0D84CDE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3" w15:restartNumberingAfterBreak="0">
    <w:nsid w:val="49C010A0"/>
    <w:multiLevelType w:val="multilevel"/>
    <w:tmpl w:val="E146EBF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940136"/>
    <w:multiLevelType w:val="multilevel"/>
    <w:tmpl w:val="504029AC"/>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E80905"/>
    <w:multiLevelType w:val="hybridMultilevel"/>
    <w:tmpl w:val="70FE2B6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372707C"/>
    <w:multiLevelType w:val="hybridMultilevel"/>
    <w:tmpl w:val="23F4B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144123"/>
    <w:multiLevelType w:val="multilevel"/>
    <w:tmpl w:val="368636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456B2A"/>
    <w:multiLevelType w:val="hybridMultilevel"/>
    <w:tmpl w:val="54EEB78A"/>
    <w:lvl w:ilvl="0" w:tplc="34422E80">
      <w:start w:val="3"/>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62A75E8C"/>
    <w:multiLevelType w:val="hybridMultilevel"/>
    <w:tmpl w:val="04187A50"/>
    <w:lvl w:ilvl="0" w:tplc="040C000F">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0" w15:restartNumberingAfterBreak="0">
    <w:nsid w:val="645C720C"/>
    <w:multiLevelType w:val="multilevel"/>
    <w:tmpl w:val="F69A00E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3C4A8F"/>
    <w:multiLevelType w:val="hybridMultilevel"/>
    <w:tmpl w:val="34620E30"/>
    <w:lvl w:ilvl="0" w:tplc="00702D5A">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0F0339"/>
    <w:multiLevelType w:val="hybridMultilevel"/>
    <w:tmpl w:val="C6AEB790"/>
    <w:lvl w:ilvl="0" w:tplc="131EEC44">
      <w:start w:val="1"/>
      <w:numFmt w:val="bullet"/>
      <w:lvlText w:val=""/>
      <w:lvlJc w:val="left"/>
      <w:pPr>
        <w:ind w:left="2840" w:hanging="360"/>
      </w:pPr>
      <w:rPr>
        <w:rFonts w:ascii="Wingdings" w:hAnsi="Wingdings" w:hint="default"/>
      </w:rPr>
    </w:lvl>
    <w:lvl w:ilvl="1" w:tplc="040C0003" w:tentative="1">
      <w:start w:val="1"/>
      <w:numFmt w:val="bullet"/>
      <w:lvlText w:val="o"/>
      <w:lvlJc w:val="left"/>
      <w:pPr>
        <w:ind w:left="3560" w:hanging="360"/>
      </w:pPr>
      <w:rPr>
        <w:rFonts w:ascii="Courier New" w:hAnsi="Courier New" w:cs="Courier New" w:hint="default"/>
      </w:rPr>
    </w:lvl>
    <w:lvl w:ilvl="2" w:tplc="040C0005" w:tentative="1">
      <w:start w:val="1"/>
      <w:numFmt w:val="bullet"/>
      <w:lvlText w:val=""/>
      <w:lvlJc w:val="left"/>
      <w:pPr>
        <w:ind w:left="4280" w:hanging="360"/>
      </w:pPr>
      <w:rPr>
        <w:rFonts w:ascii="Wingdings" w:hAnsi="Wingdings" w:hint="default"/>
      </w:rPr>
    </w:lvl>
    <w:lvl w:ilvl="3" w:tplc="040C0001" w:tentative="1">
      <w:start w:val="1"/>
      <w:numFmt w:val="bullet"/>
      <w:lvlText w:val=""/>
      <w:lvlJc w:val="left"/>
      <w:pPr>
        <w:ind w:left="5000" w:hanging="360"/>
      </w:pPr>
      <w:rPr>
        <w:rFonts w:ascii="Symbol" w:hAnsi="Symbol" w:hint="default"/>
      </w:rPr>
    </w:lvl>
    <w:lvl w:ilvl="4" w:tplc="040C0003" w:tentative="1">
      <w:start w:val="1"/>
      <w:numFmt w:val="bullet"/>
      <w:lvlText w:val="o"/>
      <w:lvlJc w:val="left"/>
      <w:pPr>
        <w:ind w:left="5720" w:hanging="360"/>
      </w:pPr>
      <w:rPr>
        <w:rFonts w:ascii="Courier New" w:hAnsi="Courier New" w:cs="Courier New" w:hint="default"/>
      </w:rPr>
    </w:lvl>
    <w:lvl w:ilvl="5" w:tplc="040C0005" w:tentative="1">
      <w:start w:val="1"/>
      <w:numFmt w:val="bullet"/>
      <w:lvlText w:val=""/>
      <w:lvlJc w:val="left"/>
      <w:pPr>
        <w:ind w:left="6440" w:hanging="360"/>
      </w:pPr>
      <w:rPr>
        <w:rFonts w:ascii="Wingdings" w:hAnsi="Wingdings" w:hint="default"/>
      </w:rPr>
    </w:lvl>
    <w:lvl w:ilvl="6" w:tplc="040C0001" w:tentative="1">
      <w:start w:val="1"/>
      <w:numFmt w:val="bullet"/>
      <w:lvlText w:val=""/>
      <w:lvlJc w:val="left"/>
      <w:pPr>
        <w:ind w:left="7160" w:hanging="360"/>
      </w:pPr>
      <w:rPr>
        <w:rFonts w:ascii="Symbol" w:hAnsi="Symbol" w:hint="default"/>
      </w:rPr>
    </w:lvl>
    <w:lvl w:ilvl="7" w:tplc="040C0003" w:tentative="1">
      <w:start w:val="1"/>
      <w:numFmt w:val="bullet"/>
      <w:lvlText w:val="o"/>
      <w:lvlJc w:val="left"/>
      <w:pPr>
        <w:ind w:left="7880" w:hanging="360"/>
      </w:pPr>
      <w:rPr>
        <w:rFonts w:ascii="Courier New" w:hAnsi="Courier New" w:cs="Courier New" w:hint="default"/>
      </w:rPr>
    </w:lvl>
    <w:lvl w:ilvl="8" w:tplc="040C0005" w:tentative="1">
      <w:start w:val="1"/>
      <w:numFmt w:val="bullet"/>
      <w:lvlText w:val=""/>
      <w:lvlJc w:val="left"/>
      <w:pPr>
        <w:ind w:left="8600" w:hanging="360"/>
      </w:pPr>
      <w:rPr>
        <w:rFonts w:ascii="Wingdings" w:hAnsi="Wingdings" w:hint="default"/>
      </w:rPr>
    </w:lvl>
  </w:abstractNum>
  <w:abstractNum w:abstractNumId="33" w15:restartNumberingAfterBreak="0">
    <w:nsid w:val="73723CCC"/>
    <w:multiLevelType w:val="hybridMultilevel"/>
    <w:tmpl w:val="AA785AC0"/>
    <w:lvl w:ilvl="0" w:tplc="782229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7B066F"/>
    <w:multiLevelType w:val="hybridMultilevel"/>
    <w:tmpl w:val="D02E1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6101591"/>
    <w:multiLevelType w:val="multilevel"/>
    <w:tmpl w:val="25EC4456"/>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71352BD"/>
    <w:multiLevelType w:val="hybridMultilevel"/>
    <w:tmpl w:val="DF905BB0"/>
    <w:lvl w:ilvl="0" w:tplc="CBEC9D74">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7165DBC"/>
    <w:multiLevelType w:val="multilevel"/>
    <w:tmpl w:val="504029AC"/>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7CE7C59"/>
    <w:multiLevelType w:val="multilevel"/>
    <w:tmpl w:val="6D26A67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A9B6C4F"/>
    <w:multiLevelType w:val="multilevel"/>
    <w:tmpl w:val="E146EBF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C6458C"/>
    <w:multiLevelType w:val="hybridMultilevel"/>
    <w:tmpl w:val="76E0D336"/>
    <w:lvl w:ilvl="0" w:tplc="1FF413F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8351417">
    <w:abstractNumId w:val="23"/>
  </w:num>
  <w:num w:numId="2" w16cid:durableId="1250429091">
    <w:abstractNumId w:val="12"/>
  </w:num>
  <w:num w:numId="3" w16cid:durableId="1856535689">
    <w:abstractNumId w:val="40"/>
  </w:num>
  <w:num w:numId="4" w16cid:durableId="664359524">
    <w:abstractNumId w:val="5"/>
  </w:num>
  <w:num w:numId="5" w16cid:durableId="858084825">
    <w:abstractNumId w:val="31"/>
  </w:num>
  <w:num w:numId="6" w16cid:durableId="404886102">
    <w:abstractNumId w:val="19"/>
  </w:num>
  <w:num w:numId="7" w16cid:durableId="813838070">
    <w:abstractNumId w:val="9"/>
  </w:num>
  <w:num w:numId="8" w16cid:durableId="302782696">
    <w:abstractNumId w:val="34"/>
  </w:num>
  <w:num w:numId="9" w16cid:durableId="622350587">
    <w:abstractNumId w:val="6"/>
  </w:num>
  <w:num w:numId="10" w16cid:durableId="109323472">
    <w:abstractNumId w:val="28"/>
  </w:num>
  <w:num w:numId="11" w16cid:durableId="1577592630">
    <w:abstractNumId w:val="29"/>
  </w:num>
  <w:num w:numId="12" w16cid:durableId="1716150466">
    <w:abstractNumId w:val="20"/>
  </w:num>
  <w:num w:numId="13" w16cid:durableId="2095395653">
    <w:abstractNumId w:val="21"/>
  </w:num>
  <w:num w:numId="14" w16cid:durableId="1809280290">
    <w:abstractNumId w:val="18"/>
  </w:num>
  <w:num w:numId="15" w16cid:durableId="1973097166">
    <w:abstractNumId w:val="32"/>
  </w:num>
  <w:num w:numId="16" w16cid:durableId="1538666821">
    <w:abstractNumId w:val="2"/>
  </w:num>
  <w:num w:numId="17" w16cid:durableId="1873225079">
    <w:abstractNumId w:val="36"/>
  </w:num>
  <w:num w:numId="18" w16cid:durableId="1704985566">
    <w:abstractNumId w:val="39"/>
  </w:num>
  <w:num w:numId="19" w16cid:durableId="1909072842">
    <w:abstractNumId w:val="27"/>
  </w:num>
  <w:num w:numId="20" w16cid:durableId="2022900274">
    <w:abstractNumId w:val="24"/>
  </w:num>
  <w:num w:numId="21" w16cid:durableId="1148596350">
    <w:abstractNumId w:val="15"/>
  </w:num>
  <w:num w:numId="22" w16cid:durableId="1047754576">
    <w:abstractNumId w:val="17"/>
  </w:num>
  <w:num w:numId="23" w16cid:durableId="1318337918">
    <w:abstractNumId w:val="38"/>
  </w:num>
  <w:num w:numId="24" w16cid:durableId="1318798382">
    <w:abstractNumId w:val="26"/>
  </w:num>
  <w:num w:numId="25" w16cid:durableId="10962108">
    <w:abstractNumId w:val="3"/>
  </w:num>
  <w:num w:numId="26" w16cid:durableId="41249489">
    <w:abstractNumId w:val="13"/>
  </w:num>
  <w:num w:numId="27" w16cid:durableId="1691880432">
    <w:abstractNumId w:val="37"/>
  </w:num>
  <w:num w:numId="28" w16cid:durableId="2026861122">
    <w:abstractNumId w:val="4"/>
  </w:num>
  <w:num w:numId="29" w16cid:durableId="869103034">
    <w:abstractNumId w:val="0"/>
  </w:num>
  <w:num w:numId="30" w16cid:durableId="1757048989">
    <w:abstractNumId w:val="35"/>
  </w:num>
  <w:num w:numId="31" w16cid:durableId="1071394500">
    <w:abstractNumId w:val="7"/>
  </w:num>
  <w:num w:numId="32" w16cid:durableId="2064983105">
    <w:abstractNumId w:val="10"/>
  </w:num>
  <w:num w:numId="33" w16cid:durableId="1010453329">
    <w:abstractNumId w:val="25"/>
  </w:num>
  <w:num w:numId="34" w16cid:durableId="1192113813">
    <w:abstractNumId w:val="33"/>
  </w:num>
  <w:num w:numId="35" w16cid:durableId="1680691477">
    <w:abstractNumId w:val="16"/>
  </w:num>
  <w:num w:numId="36" w16cid:durableId="1285620462">
    <w:abstractNumId w:val="14"/>
  </w:num>
  <w:num w:numId="37" w16cid:durableId="1059086904">
    <w:abstractNumId w:val="1"/>
  </w:num>
  <w:num w:numId="38" w16cid:durableId="2094693591">
    <w:abstractNumId w:val="30"/>
  </w:num>
  <w:num w:numId="39" w16cid:durableId="2116712475">
    <w:abstractNumId w:val="11"/>
  </w:num>
  <w:num w:numId="40" w16cid:durableId="42337540">
    <w:abstractNumId w:val="22"/>
  </w:num>
  <w:num w:numId="41" w16cid:durableId="1721440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F1"/>
    <w:rsid w:val="00001D27"/>
    <w:rsid w:val="00011007"/>
    <w:rsid w:val="00020EE0"/>
    <w:rsid w:val="000227A3"/>
    <w:rsid w:val="000227AF"/>
    <w:rsid w:val="000229CD"/>
    <w:rsid w:val="0004356B"/>
    <w:rsid w:val="000536F5"/>
    <w:rsid w:val="00057722"/>
    <w:rsid w:val="00063D5F"/>
    <w:rsid w:val="000A2F36"/>
    <w:rsid w:val="000A4DBD"/>
    <w:rsid w:val="000C2771"/>
    <w:rsid w:val="000C7101"/>
    <w:rsid w:val="000E321B"/>
    <w:rsid w:val="000F07BF"/>
    <w:rsid w:val="001006F1"/>
    <w:rsid w:val="00103F2D"/>
    <w:rsid w:val="00105BBA"/>
    <w:rsid w:val="00107116"/>
    <w:rsid w:val="001320C2"/>
    <w:rsid w:val="00143E2E"/>
    <w:rsid w:val="00145FC0"/>
    <w:rsid w:val="0015131E"/>
    <w:rsid w:val="0016212C"/>
    <w:rsid w:val="0017211F"/>
    <w:rsid w:val="001744A6"/>
    <w:rsid w:val="00174975"/>
    <w:rsid w:val="00192F76"/>
    <w:rsid w:val="00193B07"/>
    <w:rsid w:val="001A2660"/>
    <w:rsid w:val="001B0A45"/>
    <w:rsid w:val="001B224F"/>
    <w:rsid w:val="001B452E"/>
    <w:rsid w:val="001E03FD"/>
    <w:rsid w:val="001E1580"/>
    <w:rsid w:val="001E3268"/>
    <w:rsid w:val="00214E8C"/>
    <w:rsid w:val="002236C0"/>
    <w:rsid w:val="00223AF5"/>
    <w:rsid w:val="002311BF"/>
    <w:rsid w:val="002369D9"/>
    <w:rsid w:val="00254F89"/>
    <w:rsid w:val="002620A8"/>
    <w:rsid w:val="00263BF6"/>
    <w:rsid w:val="00263D95"/>
    <w:rsid w:val="002702F7"/>
    <w:rsid w:val="00275891"/>
    <w:rsid w:val="00276B3F"/>
    <w:rsid w:val="0028356B"/>
    <w:rsid w:val="00293721"/>
    <w:rsid w:val="00295A44"/>
    <w:rsid w:val="002A5EFA"/>
    <w:rsid w:val="002B1EC7"/>
    <w:rsid w:val="002B6EE7"/>
    <w:rsid w:val="002B7769"/>
    <w:rsid w:val="002C05F8"/>
    <w:rsid w:val="002C256E"/>
    <w:rsid w:val="002C3DD1"/>
    <w:rsid w:val="002F02CD"/>
    <w:rsid w:val="002F4184"/>
    <w:rsid w:val="00316F51"/>
    <w:rsid w:val="0032090B"/>
    <w:rsid w:val="003276B4"/>
    <w:rsid w:val="00337D35"/>
    <w:rsid w:val="00341782"/>
    <w:rsid w:val="0034346C"/>
    <w:rsid w:val="003438C9"/>
    <w:rsid w:val="003469C6"/>
    <w:rsid w:val="00347082"/>
    <w:rsid w:val="0034717D"/>
    <w:rsid w:val="00347A50"/>
    <w:rsid w:val="00352510"/>
    <w:rsid w:val="0035297E"/>
    <w:rsid w:val="00354D51"/>
    <w:rsid w:val="0036077A"/>
    <w:rsid w:val="00360EAF"/>
    <w:rsid w:val="00374CBE"/>
    <w:rsid w:val="00383D5F"/>
    <w:rsid w:val="00384870"/>
    <w:rsid w:val="003904F8"/>
    <w:rsid w:val="003A4728"/>
    <w:rsid w:val="003A4CAA"/>
    <w:rsid w:val="003B1EAF"/>
    <w:rsid w:val="003B57FA"/>
    <w:rsid w:val="003B7C62"/>
    <w:rsid w:val="003E30A6"/>
    <w:rsid w:val="003F1254"/>
    <w:rsid w:val="00401334"/>
    <w:rsid w:val="00414FFA"/>
    <w:rsid w:val="00422059"/>
    <w:rsid w:val="00425CC2"/>
    <w:rsid w:val="00456BAE"/>
    <w:rsid w:val="00466BC4"/>
    <w:rsid w:val="00475959"/>
    <w:rsid w:val="0048030C"/>
    <w:rsid w:val="00484274"/>
    <w:rsid w:val="0049002D"/>
    <w:rsid w:val="004A1315"/>
    <w:rsid w:val="004A2272"/>
    <w:rsid w:val="004A3776"/>
    <w:rsid w:val="004D262B"/>
    <w:rsid w:val="004D26FE"/>
    <w:rsid w:val="004D5AF7"/>
    <w:rsid w:val="004E13FC"/>
    <w:rsid w:val="004E7363"/>
    <w:rsid w:val="00500DDA"/>
    <w:rsid w:val="00500F1F"/>
    <w:rsid w:val="005035F1"/>
    <w:rsid w:val="005036E6"/>
    <w:rsid w:val="00510FFF"/>
    <w:rsid w:val="00522DDC"/>
    <w:rsid w:val="0053129D"/>
    <w:rsid w:val="00551D43"/>
    <w:rsid w:val="00557E49"/>
    <w:rsid w:val="005650B1"/>
    <w:rsid w:val="00567995"/>
    <w:rsid w:val="00570BAE"/>
    <w:rsid w:val="005729E1"/>
    <w:rsid w:val="0059010D"/>
    <w:rsid w:val="00590533"/>
    <w:rsid w:val="005A4333"/>
    <w:rsid w:val="005A5EAE"/>
    <w:rsid w:val="005B5569"/>
    <w:rsid w:val="005C10D4"/>
    <w:rsid w:val="005C73ED"/>
    <w:rsid w:val="005D2DE0"/>
    <w:rsid w:val="005D3472"/>
    <w:rsid w:val="005D6ADD"/>
    <w:rsid w:val="005E3E3D"/>
    <w:rsid w:val="005F4A6B"/>
    <w:rsid w:val="005F5848"/>
    <w:rsid w:val="005F632D"/>
    <w:rsid w:val="00612F3B"/>
    <w:rsid w:val="00614234"/>
    <w:rsid w:val="00635BEC"/>
    <w:rsid w:val="00656085"/>
    <w:rsid w:val="00683931"/>
    <w:rsid w:val="00685459"/>
    <w:rsid w:val="00692435"/>
    <w:rsid w:val="006935C9"/>
    <w:rsid w:val="00695695"/>
    <w:rsid w:val="006A1E03"/>
    <w:rsid w:val="006A3CE4"/>
    <w:rsid w:val="006A7636"/>
    <w:rsid w:val="006B3744"/>
    <w:rsid w:val="006C161E"/>
    <w:rsid w:val="006D14E1"/>
    <w:rsid w:val="006D1BD9"/>
    <w:rsid w:val="006D67CC"/>
    <w:rsid w:val="006F1408"/>
    <w:rsid w:val="006F22B7"/>
    <w:rsid w:val="006F3B17"/>
    <w:rsid w:val="006F3F1C"/>
    <w:rsid w:val="006F458F"/>
    <w:rsid w:val="00702FC0"/>
    <w:rsid w:val="00704A93"/>
    <w:rsid w:val="00711CCA"/>
    <w:rsid w:val="00713533"/>
    <w:rsid w:val="0072388E"/>
    <w:rsid w:val="007601B5"/>
    <w:rsid w:val="00761650"/>
    <w:rsid w:val="007642F7"/>
    <w:rsid w:val="0077464F"/>
    <w:rsid w:val="00777AF2"/>
    <w:rsid w:val="0078231B"/>
    <w:rsid w:val="007A00A5"/>
    <w:rsid w:val="007B7A24"/>
    <w:rsid w:val="007C177C"/>
    <w:rsid w:val="007D01DD"/>
    <w:rsid w:val="007E1D44"/>
    <w:rsid w:val="007F1C4F"/>
    <w:rsid w:val="007F2058"/>
    <w:rsid w:val="0083362F"/>
    <w:rsid w:val="00843089"/>
    <w:rsid w:val="00843A7F"/>
    <w:rsid w:val="00844D10"/>
    <w:rsid w:val="00852751"/>
    <w:rsid w:val="0085745B"/>
    <w:rsid w:val="00857930"/>
    <w:rsid w:val="00867E1A"/>
    <w:rsid w:val="00875D5C"/>
    <w:rsid w:val="00876B28"/>
    <w:rsid w:val="0087736F"/>
    <w:rsid w:val="008904F7"/>
    <w:rsid w:val="00891A12"/>
    <w:rsid w:val="008A3BA7"/>
    <w:rsid w:val="008B2991"/>
    <w:rsid w:val="008B748E"/>
    <w:rsid w:val="008D5975"/>
    <w:rsid w:val="008D6227"/>
    <w:rsid w:val="008F1BD2"/>
    <w:rsid w:val="00902E7B"/>
    <w:rsid w:val="00906F19"/>
    <w:rsid w:val="00912E3E"/>
    <w:rsid w:val="00917593"/>
    <w:rsid w:val="00964DFB"/>
    <w:rsid w:val="00965165"/>
    <w:rsid w:val="00967986"/>
    <w:rsid w:val="00995E5F"/>
    <w:rsid w:val="009962AF"/>
    <w:rsid w:val="009C1D9D"/>
    <w:rsid w:val="009D0314"/>
    <w:rsid w:val="009E6DDE"/>
    <w:rsid w:val="009E6E3F"/>
    <w:rsid w:val="009F59D9"/>
    <w:rsid w:val="00A14C63"/>
    <w:rsid w:val="00A24555"/>
    <w:rsid w:val="00A343BD"/>
    <w:rsid w:val="00A44249"/>
    <w:rsid w:val="00A46604"/>
    <w:rsid w:val="00A4674E"/>
    <w:rsid w:val="00A53C8E"/>
    <w:rsid w:val="00A6694E"/>
    <w:rsid w:val="00A755A2"/>
    <w:rsid w:val="00A76AC5"/>
    <w:rsid w:val="00A800C5"/>
    <w:rsid w:val="00A805C2"/>
    <w:rsid w:val="00A84123"/>
    <w:rsid w:val="00A85E10"/>
    <w:rsid w:val="00A96B64"/>
    <w:rsid w:val="00A97994"/>
    <w:rsid w:val="00A97995"/>
    <w:rsid w:val="00A97E7D"/>
    <w:rsid w:val="00AB147D"/>
    <w:rsid w:val="00AB7E31"/>
    <w:rsid w:val="00AC065F"/>
    <w:rsid w:val="00AC463C"/>
    <w:rsid w:val="00AC4D00"/>
    <w:rsid w:val="00AD1F0F"/>
    <w:rsid w:val="00AE0A65"/>
    <w:rsid w:val="00AE0E79"/>
    <w:rsid w:val="00AF28E8"/>
    <w:rsid w:val="00AF6167"/>
    <w:rsid w:val="00B0143B"/>
    <w:rsid w:val="00B3171A"/>
    <w:rsid w:val="00B379C0"/>
    <w:rsid w:val="00B510C1"/>
    <w:rsid w:val="00B71BEE"/>
    <w:rsid w:val="00B75F82"/>
    <w:rsid w:val="00B7677E"/>
    <w:rsid w:val="00B91860"/>
    <w:rsid w:val="00BD3ED5"/>
    <w:rsid w:val="00BD528B"/>
    <w:rsid w:val="00BE48A5"/>
    <w:rsid w:val="00BE725F"/>
    <w:rsid w:val="00BF51AE"/>
    <w:rsid w:val="00C014AB"/>
    <w:rsid w:val="00C05C0F"/>
    <w:rsid w:val="00C1035A"/>
    <w:rsid w:val="00C23CD2"/>
    <w:rsid w:val="00C27EED"/>
    <w:rsid w:val="00C36AC2"/>
    <w:rsid w:val="00C419E9"/>
    <w:rsid w:val="00C42BC5"/>
    <w:rsid w:val="00C64010"/>
    <w:rsid w:val="00C77BCA"/>
    <w:rsid w:val="00C966B4"/>
    <w:rsid w:val="00CA2F31"/>
    <w:rsid w:val="00CB2342"/>
    <w:rsid w:val="00CB3C35"/>
    <w:rsid w:val="00CB4426"/>
    <w:rsid w:val="00CD16A7"/>
    <w:rsid w:val="00CD23DB"/>
    <w:rsid w:val="00CE1868"/>
    <w:rsid w:val="00CE61AE"/>
    <w:rsid w:val="00CE6D40"/>
    <w:rsid w:val="00CF1693"/>
    <w:rsid w:val="00CF20F0"/>
    <w:rsid w:val="00CF5CAE"/>
    <w:rsid w:val="00CF5CCA"/>
    <w:rsid w:val="00D01972"/>
    <w:rsid w:val="00D04949"/>
    <w:rsid w:val="00D2176F"/>
    <w:rsid w:val="00D26FFD"/>
    <w:rsid w:val="00D30C8C"/>
    <w:rsid w:val="00D30DB3"/>
    <w:rsid w:val="00D45A20"/>
    <w:rsid w:val="00D51B6B"/>
    <w:rsid w:val="00D6017C"/>
    <w:rsid w:val="00D77ADF"/>
    <w:rsid w:val="00D84BD0"/>
    <w:rsid w:val="00D87A5B"/>
    <w:rsid w:val="00D87D08"/>
    <w:rsid w:val="00D900FB"/>
    <w:rsid w:val="00D94A86"/>
    <w:rsid w:val="00D94C28"/>
    <w:rsid w:val="00DA0875"/>
    <w:rsid w:val="00DA3583"/>
    <w:rsid w:val="00DB127F"/>
    <w:rsid w:val="00DC5121"/>
    <w:rsid w:val="00DD0058"/>
    <w:rsid w:val="00DD5FA0"/>
    <w:rsid w:val="00DD7901"/>
    <w:rsid w:val="00E01E2B"/>
    <w:rsid w:val="00E0611E"/>
    <w:rsid w:val="00E276D7"/>
    <w:rsid w:val="00E336B6"/>
    <w:rsid w:val="00E35E95"/>
    <w:rsid w:val="00E40AEF"/>
    <w:rsid w:val="00E44188"/>
    <w:rsid w:val="00E46F00"/>
    <w:rsid w:val="00E552B6"/>
    <w:rsid w:val="00E657AA"/>
    <w:rsid w:val="00E663A7"/>
    <w:rsid w:val="00E74D9F"/>
    <w:rsid w:val="00E75611"/>
    <w:rsid w:val="00E75D11"/>
    <w:rsid w:val="00E8099C"/>
    <w:rsid w:val="00E847C2"/>
    <w:rsid w:val="00E933B4"/>
    <w:rsid w:val="00E966E4"/>
    <w:rsid w:val="00EA4B4C"/>
    <w:rsid w:val="00EA60F5"/>
    <w:rsid w:val="00EB3DCE"/>
    <w:rsid w:val="00EC0C5A"/>
    <w:rsid w:val="00EC262A"/>
    <w:rsid w:val="00EC6CCF"/>
    <w:rsid w:val="00EC6DDD"/>
    <w:rsid w:val="00ED16C3"/>
    <w:rsid w:val="00EE63B5"/>
    <w:rsid w:val="00EE7ED0"/>
    <w:rsid w:val="00EF2180"/>
    <w:rsid w:val="00EF61B1"/>
    <w:rsid w:val="00EF6D44"/>
    <w:rsid w:val="00F0578C"/>
    <w:rsid w:val="00F107B8"/>
    <w:rsid w:val="00F120B4"/>
    <w:rsid w:val="00F14758"/>
    <w:rsid w:val="00F15CD1"/>
    <w:rsid w:val="00F17469"/>
    <w:rsid w:val="00F23760"/>
    <w:rsid w:val="00F60945"/>
    <w:rsid w:val="00F61EC9"/>
    <w:rsid w:val="00F75632"/>
    <w:rsid w:val="00F8600A"/>
    <w:rsid w:val="00F96257"/>
    <w:rsid w:val="00FA7EF4"/>
    <w:rsid w:val="00FB0DCA"/>
    <w:rsid w:val="00FB3A9F"/>
    <w:rsid w:val="00FC0D12"/>
    <w:rsid w:val="00FD414D"/>
    <w:rsid w:val="00FE72F5"/>
    <w:rsid w:val="00FE77B7"/>
    <w:rsid w:val="00FF40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A3726"/>
  <w15:docId w15:val="{4370E078-8068-4547-AA15-2C393AE8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5E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95E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F3F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22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95E5F"/>
    <w:pPr>
      <w:ind w:left="720"/>
      <w:contextualSpacing/>
    </w:pPr>
  </w:style>
  <w:style w:type="character" w:customStyle="1" w:styleId="Titre1Car">
    <w:name w:val="Titre 1 Car"/>
    <w:basedOn w:val="Policepardfaut"/>
    <w:link w:val="Titre1"/>
    <w:uiPriority w:val="9"/>
    <w:rsid w:val="00995E5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95E5F"/>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6F3F1C"/>
    <w:rPr>
      <w:sz w:val="16"/>
      <w:szCs w:val="16"/>
    </w:rPr>
  </w:style>
  <w:style w:type="paragraph" w:styleId="Commentaire">
    <w:name w:val="annotation text"/>
    <w:basedOn w:val="Normal"/>
    <w:link w:val="CommentaireCar"/>
    <w:uiPriority w:val="99"/>
    <w:semiHidden/>
    <w:unhideWhenUsed/>
    <w:rsid w:val="006F3F1C"/>
    <w:pPr>
      <w:spacing w:line="240" w:lineRule="auto"/>
    </w:pPr>
    <w:rPr>
      <w:sz w:val="20"/>
      <w:szCs w:val="20"/>
    </w:rPr>
  </w:style>
  <w:style w:type="character" w:customStyle="1" w:styleId="CommentaireCar">
    <w:name w:val="Commentaire Car"/>
    <w:basedOn w:val="Policepardfaut"/>
    <w:link w:val="Commentaire"/>
    <w:uiPriority w:val="99"/>
    <w:semiHidden/>
    <w:rsid w:val="006F3F1C"/>
    <w:rPr>
      <w:sz w:val="20"/>
      <w:szCs w:val="20"/>
    </w:rPr>
  </w:style>
  <w:style w:type="paragraph" w:styleId="Textedebulles">
    <w:name w:val="Balloon Text"/>
    <w:basedOn w:val="Normal"/>
    <w:link w:val="TextedebullesCar"/>
    <w:uiPriority w:val="99"/>
    <w:semiHidden/>
    <w:unhideWhenUsed/>
    <w:rsid w:val="006F3F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F1C"/>
    <w:rPr>
      <w:rFonts w:ascii="Tahoma" w:hAnsi="Tahoma" w:cs="Tahoma"/>
      <w:sz w:val="16"/>
      <w:szCs w:val="16"/>
    </w:rPr>
  </w:style>
  <w:style w:type="character" w:customStyle="1" w:styleId="Titre3Car">
    <w:name w:val="Titre 3 Car"/>
    <w:basedOn w:val="Policepardfaut"/>
    <w:link w:val="Titre3"/>
    <w:uiPriority w:val="9"/>
    <w:rsid w:val="006F3F1C"/>
    <w:rPr>
      <w:rFonts w:asciiTheme="majorHAnsi" w:eastAsiaTheme="majorEastAsia" w:hAnsiTheme="majorHAnsi" w:cstheme="majorBidi"/>
      <w:b/>
      <w:bCs/>
      <w:color w:val="4F81BD" w:themeColor="accent1"/>
    </w:rPr>
  </w:style>
  <w:style w:type="paragraph" w:styleId="Objetducommentaire">
    <w:name w:val="annotation subject"/>
    <w:basedOn w:val="Commentaire"/>
    <w:next w:val="Commentaire"/>
    <w:link w:val="ObjetducommentaireCar"/>
    <w:uiPriority w:val="99"/>
    <w:semiHidden/>
    <w:unhideWhenUsed/>
    <w:rsid w:val="006F1408"/>
    <w:rPr>
      <w:b/>
      <w:bCs/>
    </w:rPr>
  </w:style>
  <w:style w:type="character" w:customStyle="1" w:styleId="ObjetducommentaireCar">
    <w:name w:val="Objet du commentaire Car"/>
    <w:basedOn w:val="CommentaireCar"/>
    <w:link w:val="Objetducommentaire"/>
    <w:uiPriority w:val="99"/>
    <w:semiHidden/>
    <w:rsid w:val="006F1408"/>
    <w:rPr>
      <w:b/>
      <w:bCs/>
      <w:sz w:val="20"/>
      <w:szCs w:val="20"/>
    </w:rPr>
  </w:style>
  <w:style w:type="character" w:styleId="Appelnotedebasdep">
    <w:name w:val="footnote reference"/>
    <w:basedOn w:val="Policepardfaut"/>
    <w:uiPriority w:val="99"/>
    <w:semiHidden/>
    <w:unhideWhenUsed/>
    <w:rsid w:val="00F15CD1"/>
    <w:rPr>
      <w:vertAlign w:val="superscript"/>
    </w:rPr>
  </w:style>
  <w:style w:type="table" w:customStyle="1" w:styleId="Grilledutableau1">
    <w:name w:val="Grille du tableau1"/>
    <w:basedOn w:val="TableauNormal"/>
    <w:next w:val="Grilledutableau"/>
    <w:uiPriority w:val="59"/>
    <w:rsid w:val="00F15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53C8E"/>
    <w:pPr>
      <w:tabs>
        <w:tab w:val="center" w:pos="4536"/>
        <w:tab w:val="right" w:pos="9072"/>
      </w:tabs>
      <w:spacing w:after="0" w:line="240" w:lineRule="auto"/>
    </w:pPr>
  </w:style>
  <w:style w:type="character" w:customStyle="1" w:styleId="En-tteCar">
    <w:name w:val="En-tête Car"/>
    <w:basedOn w:val="Policepardfaut"/>
    <w:link w:val="En-tte"/>
    <w:uiPriority w:val="99"/>
    <w:rsid w:val="00A53C8E"/>
  </w:style>
  <w:style w:type="paragraph" w:styleId="Pieddepage">
    <w:name w:val="footer"/>
    <w:basedOn w:val="Normal"/>
    <w:link w:val="PieddepageCar"/>
    <w:uiPriority w:val="99"/>
    <w:unhideWhenUsed/>
    <w:rsid w:val="00A53C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C8E"/>
  </w:style>
  <w:style w:type="paragraph" w:styleId="Notedebasdepage">
    <w:name w:val="footnote text"/>
    <w:basedOn w:val="Normal"/>
    <w:link w:val="NotedebasdepageCar"/>
    <w:uiPriority w:val="99"/>
    <w:semiHidden/>
    <w:unhideWhenUsed/>
    <w:rsid w:val="00557E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57E49"/>
    <w:rPr>
      <w:sz w:val="20"/>
      <w:szCs w:val="20"/>
    </w:rPr>
  </w:style>
  <w:style w:type="paragraph" w:styleId="TM1">
    <w:name w:val="toc 1"/>
    <w:basedOn w:val="Normal"/>
    <w:next w:val="Normal"/>
    <w:autoRedefine/>
    <w:uiPriority w:val="39"/>
    <w:unhideWhenUsed/>
    <w:rsid w:val="004E13FC"/>
    <w:pPr>
      <w:shd w:val="clear" w:color="auto" w:fill="FFFFFF" w:themeFill="background1"/>
      <w:tabs>
        <w:tab w:val="left" w:pos="440"/>
        <w:tab w:val="right" w:leader="dot" w:pos="9062"/>
      </w:tabs>
      <w:spacing w:after="100"/>
    </w:pPr>
  </w:style>
  <w:style w:type="paragraph" w:styleId="TM2">
    <w:name w:val="toc 2"/>
    <w:basedOn w:val="Normal"/>
    <w:next w:val="Normal"/>
    <w:autoRedefine/>
    <w:uiPriority w:val="39"/>
    <w:unhideWhenUsed/>
    <w:rsid w:val="001E1580"/>
    <w:pPr>
      <w:spacing w:after="100"/>
      <w:ind w:left="220"/>
    </w:pPr>
  </w:style>
  <w:style w:type="paragraph" w:styleId="TM3">
    <w:name w:val="toc 3"/>
    <w:basedOn w:val="Normal"/>
    <w:next w:val="Normal"/>
    <w:autoRedefine/>
    <w:uiPriority w:val="39"/>
    <w:unhideWhenUsed/>
    <w:rsid w:val="001E1580"/>
    <w:pPr>
      <w:spacing w:after="100"/>
      <w:ind w:left="440"/>
    </w:pPr>
  </w:style>
  <w:style w:type="character" w:styleId="Lienhypertexte">
    <w:name w:val="Hyperlink"/>
    <w:basedOn w:val="Policepardfaut"/>
    <w:uiPriority w:val="99"/>
    <w:unhideWhenUsed/>
    <w:rsid w:val="001E1580"/>
    <w:rPr>
      <w:color w:val="0000FF" w:themeColor="hyperlink"/>
      <w:u w:val="single"/>
    </w:rPr>
  </w:style>
  <w:style w:type="paragraph" w:styleId="Sansinterligne">
    <w:name w:val="No Spacing"/>
    <w:uiPriority w:val="1"/>
    <w:qFormat/>
    <w:rsid w:val="005F632D"/>
    <w:pPr>
      <w:spacing w:after="0" w:line="240" w:lineRule="auto"/>
    </w:pPr>
  </w:style>
  <w:style w:type="table" w:customStyle="1" w:styleId="Grilledutableau2">
    <w:name w:val="Grille du tableau2"/>
    <w:basedOn w:val="TableauNormal"/>
    <w:next w:val="Grilledutableau"/>
    <w:uiPriority w:val="59"/>
    <w:rsid w:val="005F6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25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F120B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72188">
      <w:bodyDiv w:val="1"/>
      <w:marLeft w:val="0"/>
      <w:marRight w:val="0"/>
      <w:marTop w:val="0"/>
      <w:marBottom w:val="0"/>
      <w:divBdr>
        <w:top w:val="none" w:sz="0" w:space="0" w:color="auto"/>
        <w:left w:val="none" w:sz="0" w:space="0" w:color="auto"/>
        <w:bottom w:val="none" w:sz="0" w:space="0" w:color="auto"/>
        <w:right w:val="none" w:sz="0" w:space="0" w:color="auto"/>
      </w:divBdr>
      <w:divsChild>
        <w:div w:id="801725922">
          <w:marLeft w:val="0"/>
          <w:marRight w:val="0"/>
          <w:marTop w:val="0"/>
          <w:marBottom w:val="0"/>
          <w:divBdr>
            <w:top w:val="none" w:sz="0" w:space="0" w:color="auto"/>
            <w:left w:val="none" w:sz="0" w:space="0" w:color="auto"/>
            <w:bottom w:val="none" w:sz="0" w:space="0" w:color="auto"/>
            <w:right w:val="none" w:sz="0" w:space="0" w:color="auto"/>
          </w:divBdr>
          <w:divsChild>
            <w:div w:id="272639258">
              <w:marLeft w:val="0"/>
              <w:marRight w:val="0"/>
              <w:marTop w:val="0"/>
              <w:marBottom w:val="0"/>
              <w:divBdr>
                <w:top w:val="none" w:sz="0" w:space="0" w:color="auto"/>
                <w:left w:val="none" w:sz="0" w:space="0" w:color="auto"/>
                <w:bottom w:val="none" w:sz="0" w:space="0" w:color="auto"/>
                <w:right w:val="none" w:sz="0" w:space="0" w:color="auto"/>
              </w:divBdr>
            </w:div>
            <w:div w:id="1767727897">
              <w:marLeft w:val="0"/>
              <w:marRight w:val="0"/>
              <w:marTop w:val="0"/>
              <w:marBottom w:val="0"/>
              <w:divBdr>
                <w:top w:val="none" w:sz="0" w:space="0" w:color="auto"/>
                <w:left w:val="none" w:sz="0" w:space="0" w:color="auto"/>
                <w:bottom w:val="none" w:sz="0" w:space="0" w:color="auto"/>
                <w:right w:val="none" w:sz="0" w:space="0" w:color="auto"/>
              </w:divBdr>
            </w:div>
            <w:div w:id="1814056766">
              <w:marLeft w:val="0"/>
              <w:marRight w:val="0"/>
              <w:marTop w:val="0"/>
              <w:marBottom w:val="0"/>
              <w:divBdr>
                <w:top w:val="none" w:sz="0" w:space="0" w:color="auto"/>
                <w:left w:val="none" w:sz="0" w:space="0" w:color="auto"/>
                <w:bottom w:val="none" w:sz="0" w:space="0" w:color="auto"/>
                <w:right w:val="none" w:sz="0" w:space="0" w:color="auto"/>
              </w:divBdr>
            </w:div>
          </w:divsChild>
        </w:div>
        <w:div w:id="1642347408">
          <w:marLeft w:val="0"/>
          <w:marRight w:val="0"/>
          <w:marTop w:val="0"/>
          <w:marBottom w:val="0"/>
          <w:divBdr>
            <w:top w:val="none" w:sz="0" w:space="0" w:color="auto"/>
            <w:left w:val="none" w:sz="0" w:space="0" w:color="auto"/>
            <w:bottom w:val="none" w:sz="0" w:space="0" w:color="auto"/>
            <w:right w:val="none" w:sz="0" w:space="0" w:color="auto"/>
          </w:divBdr>
          <w:divsChild>
            <w:div w:id="1265729092">
              <w:marLeft w:val="0"/>
              <w:marRight w:val="0"/>
              <w:marTop w:val="0"/>
              <w:marBottom w:val="0"/>
              <w:divBdr>
                <w:top w:val="none" w:sz="0" w:space="0" w:color="auto"/>
                <w:left w:val="none" w:sz="0" w:space="0" w:color="auto"/>
                <w:bottom w:val="none" w:sz="0" w:space="0" w:color="auto"/>
                <w:right w:val="none" w:sz="0" w:space="0" w:color="auto"/>
              </w:divBdr>
            </w:div>
            <w:div w:id="815299251">
              <w:marLeft w:val="0"/>
              <w:marRight w:val="0"/>
              <w:marTop w:val="0"/>
              <w:marBottom w:val="0"/>
              <w:divBdr>
                <w:top w:val="none" w:sz="0" w:space="0" w:color="auto"/>
                <w:left w:val="none" w:sz="0" w:space="0" w:color="auto"/>
                <w:bottom w:val="none" w:sz="0" w:space="0" w:color="auto"/>
                <w:right w:val="none" w:sz="0" w:space="0" w:color="auto"/>
              </w:divBdr>
            </w:div>
            <w:div w:id="15969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1852">
      <w:bodyDiv w:val="1"/>
      <w:marLeft w:val="0"/>
      <w:marRight w:val="0"/>
      <w:marTop w:val="0"/>
      <w:marBottom w:val="0"/>
      <w:divBdr>
        <w:top w:val="none" w:sz="0" w:space="0" w:color="auto"/>
        <w:left w:val="none" w:sz="0" w:space="0" w:color="auto"/>
        <w:bottom w:val="none" w:sz="0" w:space="0" w:color="auto"/>
        <w:right w:val="none" w:sz="0" w:space="0" w:color="auto"/>
      </w:divBdr>
      <w:divsChild>
        <w:div w:id="888489936">
          <w:marLeft w:val="0"/>
          <w:marRight w:val="0"/>
          <w:marTop w:val="0"/>
          <w:marBottom w:val="0"/>
          <w:divBdr>
            <w:top w:val="none" w:sz="0" w:space="0" w:color="auto"/>
            <w:left w:val="none" w:sz="0" w:space="0" w:color="auto"/>
            <w:bottom w:val="none" w:sz="0" w:space="0" w:color="auto"/>
            <w:right w:val="none" w:sz="0" w:space="0" w:color="auto"/>
          </w:divBdr>
          <w:divsChild>
            <w:div w:id="1369454541">
              <w:marLeft w:val="0"/>
              <w:marRight w:val="0"/>
              <w:marTop w:val="0"/>
              <w:marBottom w:val="0"/>
              <w:divBdr>
                <w:top w:val="none" w:sz="0" w:space="0" w:color="auto"/>
                <w:left w:val="none" w:sz="0" w:space="0" w:color="auto"/>
                <w:bottom w:val="none" w:sz="0" w:space="0" w:color="auto"/>
                <w:right w:val="none" w:sz="0" w:space="0" w:color="auto"/>
              </w:divBdr>
            </w:div>
            <w:div w:id="1098450083">
              <w:marLeft w:val="0"/>
              <w:marRight w:val="0"/>
              <w:marTop w:val="0"/>
              <w:marBottom w:val="0"/>
              <w:divBdr>
                <w:top w:val="none" w:sz="0" w:space="0" w:color="auto"/>
                <w:left w:val="none" w:sz="0" w:space="0" w:color="auto"/>
                <w:bottom w:val="none" w:sz="0" w:space="0" w:color="auto"/>
                <w:right w:val="none" w:sz="0" w:space="0" w:color="auto"/>
              </w:divBdr>
            </w:div>
            <w:div w:id="1920867371">
              <w:marLeft w:val="0"/>
              <w:marRight w:val="0"/>
              <w:marTop w:val="0"/>
              <w:marBottom w:val="0"/>
              <w:divBdr>
                <w:top w:val="none" w:sz="0" w:space="0" w:color="auto"/>
                <w:left w:val="none" w:sz="0" w:space="0" w:color="auto"/>
                <w:bottom w:val="none" w:sz="0" w:space="0" w:color="auto"/>
                <w:right w:val="none" w:sz="0" w:space="0" w:color="auto"/>
              </w:divBdr>
            </w:div>
          </w:divsChild>
        </w:div>
        <w:div w:id="1338918813">
          <w:marLeft w:val="0"/>
          <w:marRight w:val="0"/>
          <w:marTop w:val="0"/>
          <w:marBottom w:val="0"/>
          <w:divBdr>
            <w:top w:val="none" w:sz="0" w:space="0" w:color="auto"/>
            <w:left w:val="none" w:sz="0" w:space="0" w:color="auto"/>
            <w:bottom w:val="none" w:sz="0" w:space="0" w:color="auto"/>
            <w:right w:val="none" w:sz="0" w:space="0" w:color="auto"/>
          </w:divBdr>
          <w:divsChild>
            <w:div w:id="447043716">
              <w:marLeft w:val="0"/>
              <w:marRight w:val="0"/>
              <w:marTop w:val="0"/>
              <w:marBottom w:val="0"/>
              <w:divBdr>
                <w:top w:val="none" w:sz="0" w:space="0" w:color="auto"/>
                <w:left w:val="none" w:sz="0" w:space="0" w:color="auto"/>
                <w:bottom w:val="none" w:sz="0" w:space="0" w:color="auto"/>
                <w:right w:val="none" w:sz="0" w:space="0" w:color="auto"/>
              </w:divBdr>
            </w:div>
            <w:div w:id="1573926849">
              <w:marLeft w:val="0"/>
              <w:marRight w:val="0"/>
              <w:marTop w:val="0"/>
              <w:marBottom w:val="0"/>
              <w:divBdr>
                <w:top w:val="none" w:sz="0" w:space="0" w:color="auto"/>
                <w:left w:val="none" w:sz="0" w:space="0" w:color="auto"/>
                <w:bottom w:val="none" w:sz="0" w:space="0" w:color="auto"/>
                <w:right w:val="none" w:sz="0" w:space="0" w:color="auto"/>
              </w:divBdr>
            </w:div>
            <w:div w:id="239800180">
              <w:marLeft w:val="0"/>
              <w:marRight w:val="0"/>
              <w:marTop w:val="0"/>
              <w:marBottom w:val="0"/>
              <w:divBdr>
                <w:top w:val="none" w:sz="0" w:space="0" w:color="auto"/>
                <w:left w:val="none" w:sz="0" w:space="0" w:color="auto"/>
                <w:bottom w:val="none" w:sz="0" w:space="0" w:color="auto"/>
                <w:right w:val="none" w:sz="0" w:space="0" w:color="auto"/>
              </w:divBdr>
            </w:div>
          </w:divsChild>
        </w:div>
        <w:div w:id="1463696147">
          <w:marLeft w:val="0"/>
          <w:marRight w:val="0"/>
          <w:marTop w:val="0"/>
          <w:marBottom w:val="0"/>
          <w:divBdr>
            <w:top w:val="none" w:sz="0" w:space="0" w:color="auto"/>
            <w:left w:val="none" w:sz="0" w:space="0" w:color="auto"/>
            <w:bottom w:val="none" w:sz="0" w:space="0" w:color="auto"/>
            <w:right w:val="none" w:sz="0" w:space="0" w:color="auto"/>
          </w:divBdr>
          <w:divsChild>
            <w:div w:id="1596866629">
              <w:marLeft w:val="0"/>
              <w:marRight w:val="0"/>
              <w:marTop w:val="0"/>
              <w:marBottom w:val="0"/>
              <w:divBdr>
                <w:top w:val="none" w:sz="0" w:space="0" w:color="auto"/>
                <w:left w:val="none" w:sz="0" w:space="0" w:color="auto"/>
                <w:bottom w:val="none" w:sz="0" w:space="0" w:color="auto"/>
                <w:right w:val="none" w:sz="0" w:space="0" w:color="auto"/>
              </w:divBdr>
            </w:div>
            <w:div w:id="930165794">
              <w:marLeft w:val="0"/>
              <w:marRight w:val="0"/>
              <w:marTop w:val="0"/>
              <w:marBottom w:val="0"/>
              <w:divBdr>
                <w:top w:val="none" w:sz="0" w:space="0" w:color="auto"/>
                <w:left w:val="none" w:sz="0" w:space="0" w:color="auto"/>
                <w:bottom w:val="none" w:sz="0" w:space="0" w:color="auto"/>
                <w:right w:val="none" w:sz="0" w:space="0" w:color="auto"/>
              </w:divBdr>
            </w:div>
            <w:div w:id="485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AFBA2-14B4-4F36-94E9-A3F80264D20E}">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226</Words>
  <Characters>1243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ARMBRUSTER Neda, VNF/DG/DJEF/SJCP/DAJS</dc:creator>
  <cp:lastModifiedBy>FINA Laurent</cp:lastModifiedBy>
  <cp:revision>7</cp:revision>
  <cp:lastPrinted>2026-04-10T13:05:00Z</cp:lastPrinted>
  <dcterms:created xsi:type="dcterms:W3CDTF">2018-04-09T09:00:00Z</dcterms:created>
  <dcterms:modified xsi:type="dcterms:W3CDTF">2026-04-10T13:05:00Z</dcterms:modified>
</cp:coreProperties>
</file>