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F5E45" w14:textId="2067E1E2" w:rsidR="00B910D3" w:rsidRPr="00B910D3" w:rsidRDefault="00B910D3" w:rsidP="00B910D3">
      <w:pPr>
        <w:pBdr>
          <w:top w:val="single" w:sz="4" w:space="1" w:color="auto"/>
          <w:left w:val="single" w:sz="4" w:space="1" w:color="auto"/>
          <w:bottom w:val="single" w:sz="4" w:space="1" w:color="auto"/>
          <w:right w:val="single" w:sz="4" w:space="1" w:color="auto"/>
        </w:pBdr>
        <w:shd w:val="clear" w:color="auto" w:fill="D9E2F3" w:themeFill="accent1" w:themeFillTint="33"/>
        <w:jc w:val="center"/>
        <w:rPr>
          <w:rFonts w:ascii="Marianne" w:hAnsi="Marianne" w:hint="eastAsia"/>
          <w:color w:val="000000"/>
        </w:rPr>
      </w:pPr>
      <w:r w:rsidRPr="00B910D3">
        <w:rPr>
          <w:rFonts w:ascii="Marianne" w:hAnsi="Marianne"/>
          <w:color w:val="000000"/>
        </w:rPr>
        <w:t xml:space="preserve">REFERENCE </w:t>
      </w:r>
      <w:r w:rsidR="0098455D">
        <w:rPr>
          <w:rFonts w:ascii="Marianne" w:hAnsi="Marianne"/>
          <w:color w:val="000000"/>
        </w:rPr>
        <w:t>OCCDP-010</w:t>
      </w:r>
      <w:r w:rsidR="00E63160">
        <w:rPr>
          <w:rFonts w:ascii="Marianne" w:hAnsi="Marianne"/>
          <w:color w:val="000000"/>
        </w:rPr>
        <w:t>0</w:t>
      </w:r>
      <w:r w:rsidR="00E15B99">
        <w:rPr>
          <w:rFonts w:ascii="Marianne" w:hAnsi="Marianne"/>
          <w:color w:val="000000"/>
        </w:rPr>
        <w:t>4</w:t>
      </w:r>
      <w:r w:rsidR="00E63160">
        <w:rPr>
          <w:rFonts w:ascii="Marianne" w:hAnsi="Marianne"/>
          <w:color w:val="000000"/>
        </w:rPr>
        <w:t xml:space="preserve"> </w:t>
      </w:r>
      <w:r w:rsidR="00E63160" w:rsidRPr="00E63160">
        <w:rPr>
          <w:rFonts w:ascii="Marianne" w:hAnsi="Marianne"/>
          <w:color w:val="000000"/>
        </w:rPr>
        <w:t>GOLINH</w:t>
      </w:r>
    </w:p>
    <w:p w14:paraId="7CE030B0" w14:textId="77777777" w:rsidR="00B910D3" w:rsidRPr="00B910D3" w:rsidRDefault="00B910D3" w:rsidP="00B910D3">
      <w:pPr>
        <w:pBdr>
          <w:top w:val="single" w:sz="4" w:space="1" w:color="auto"/>
          <w:left w:val="single" w:sz="4" w:space="1" w:color="auto"/>
          <w:bottom w:val="single" w:sz="4" w:space="1" w:color="auto"/>
          <w:right w:val="single" w:sz="4" w:space="1" w:color="auto"/>
        </w:pBdr>
        <w:shd w:val="clear" w:color="auto" w:fill="D9E2F3" w:themeFill="accent1" w:themeFillTint="33"/>
        <w:jc w:val="center"/>
        <w:rPr>
          <w:rFonts w:ascii="Marianne" w:hAnsi="Marianne" w:hint="eastAsia"/>
          <w:color w:val="000000"/>
        </w:rPr>
      </w:pPr>
      <w:r w:rsidRPr="00B910D3">
        <w:rPr>
          <w:rFonts w:ascii="Marianne" w:hAnsi="Marianne"/>
          <w:color w:val="000000"/>
        </w:rPr>
        <w:t xml:space="preserve">MANIFESTATION D’INTERET SPONTANE </w:t>
      </w:r>
    </w:p>
    <w:p w14:paraId="3FB8D5E9" w14:textId="77777777" w:rsidR="00B910D3" w:rsidRPr="00B910D3" w:rsidRDefault="00B910D3" w:rsidP="00434DF2">
      <w:pPr>
        <w:spacing w:after="60"/>
        <w:jc w:val="center"/>
        <w:rPr>
          <w:rFonts w:ascii="Marianne" w:hAnsi="Marianne" w:hint="eastAsia"/>
          <w:color w:val="000000"/>
        </w:rPr>
      </w:pPr>
      <w:r w:rsidRPr="00B910D3">
        <w:rPr>
          <w:rFonts w:ascii="Marianne" w:hAnsi="Marianne"/>
          <w:color w:val="000000"/>
        </w:rPr>
        <w:t xml:space="preserve">EDF HYDRO CENTRE </w:t>
      </w:r>
    </w:p>
    <w:p w14:paraId="30F31CCB" w14:textId="13C762BA" w:rsidR="00B910D3" w:rsidRPr="00B910D3" w:rsidRDefault="00B910D3" w:rsidP="00B910D3">
      <w:pPr>
        <w:spacing w:after="60"/>
        <w:jc w:val="center"/>
        <w:rPr>
          <w:rFonts w:ascii="Marianne" w:hAnsi="Marianne" w:hint="eastAsia"/>
          <w:color w:val="000000"/>
        </w:rPr>
      </w:pPr>
      <w:r w:rsidRPr="00B910D3">
        <w:rPr>
          <w:rFonts w:ascii="Marianne" w:hAnsi="Marianne"/>
          <w:color w:val="000000"/>
        </w:rPr>
        <w:t xml:space="preserve">AMENAGEMENT HYDROELECTRIQUE DE </w:t>
      </w:r>
      <w:r w:rsidR="00E63160">
        <w:rPr>
          <w:rFonts w:ascii="Marianne" w:hAnsi="Marianne"/>
          <w:color w:val="000000"/>
        </w:rPr>
        <w:t>GOLINHAC</w:t>
      </w:r>
    </w:p>
    <w:p w14:paraId="79A466B8" w14:textId="77777777" w:rsidR="00B910D3" w:rsidRPr="00B910D3" w:rsidRDefault="00B910D3" w:rsidP="00434DF2">
      <w:pPr>
        <w:spacing w:before="60" w:after="60"/>
        <w:jc w:val="center"/>
        <w:rPr>
          <w:rFonts w:ascii="Marianne" w:hAnsi="Marianne" w:hint="eastAsia"/>
          <w:color w:val="000000"/>
        </w:rPr>
      </w:pPr>
      <w:r w:rsidRPr="00B910D3">
        <w:rPr>
          <w:rFonts w:ascii="Marianne" w:hAnsi="Marianne"/>
          <w:color w:val="000000"/>
        </w:rPr>
        <w:t>---------------------------------------------------------------</w:t>
      </w:r>
    </w:p>
    <w:p w14:paraId="33058BEB" w14:textId="77777777" w:rsidR="00B910D3" w:rsidRPr="00B910D3" w:rsidRDefault="00B910D3" w:rsidP="00434DF2">
      <w:pPr>
        <w:jc w:val="center"/>
        <w:rPr>
          <w:rFonts w:ascii="Marianne" w:hAnsi="Marianne" w:hint="eastAsia"/>
          <w:color w:val="000000"/>
        </w:rPr>
      </w:pPr>
      <w:r w:rsidRPr="00B910D3">
        <w:rPr>
          <w:rFonts w:ascii="Marianne" w:hAnsi="Marianne"/>
          <w:color w:val="000000"/>
        </w:rPr>
        <w:t xml:space="preserve">Publication Préalable à une occupation temporaire du domaine public concédé </w:t>
      </w:r>
    </w:p>
    <w:p w14:paraId="76D57F93" w14:textId="684AC916" w:rsidR="00B910D3" w:rsidRPr="00B910D3" w:rsidRDefault="008B62C4" w:rsidP="00434DF2">
      <w:pPr>
        <w:jc w:val="center"/>
        <w:rPr>
          <w:rFonts w:ascii="Marianne" w:hAnsi="Marianne" w:hint="eastAsia"/>
          <w:color w:val="000000"/>
        </w:rPr>
      </w:pPr>
      <w:r>
        <w:rPr>
          <w:rFonts w:ascii="Marianne" w:hAnsi="Marianne"/>
          <w:color w:val="000000"/>
        </w:rPr>
        <w:t>sans</w:t>
      </w:r>
      <w:r w:rsidR="00E052C4">
        <w:rPr>
          <w:rFonts w:ascii="Marianne" w:hAnsi="Marianne"/>
          <w:color w:val="000000"/>
        </w:rPr>
        <w:t xml:space="preserve"> exploitation</w:t>
      </w:r>
      <w:r w:rsidR="00B910D3" w:rsidRPr="00B910D3">
        <w:rPr>
          <w:rFonts w:ascii="Marianne" w:hAnsi="Marianne"/>
          <w:color w:val="000000"/>
        </w:rPr>
        <w:t xml:space="preserve"> économique</w:t>
      </w:r>
    </w:p>
    <w:p w14:paraId="778C15FF" w14:textId="77777777" w:rsidR="00B910D3" w:rsidRPr="00B910D3" w:rsidRDefault="00B910D3" w:rsidP="00434DF2">
      <w:pPr>
        <w:spacing w:before="60"/>
        <w:jc w:val="center"/>
        <w:rPr>
          <w:rFonts w:ascii="Marianne" w:hAnsi="Marianne" w:hint="eastAsia"/>
          <w:color w:val="000000"/>
        </w:rPr>
      </w:pPr>
      <w:r w:rsidRPr="00B910D3">
        <w:rPr>
          <w:rFonts w:ascii="Marianne" w:hAnsi="Marianne"/>
          <w:color w:val="000000"/>
        </w:rPr>
        <w:t>---------------------------------------------------------------</w:t>
      </w:r>
    </w:p>
    <w:p w14:paraId="55AAB6FD" w14:textId="77777777" w:rsidR="00B910D3" w:rsidRPr="00B910D3" w:rsidRDefault="00B910D3" w:rsidP="002238DB">
      <w:pPr>
        <w:pStyle w:val="Standard"/>
        <w:jc w:val="both"/>
        <w:rPr>
          <w:rFonts w:ascii="Marianne" w:hAnsi="Marianne" w:hint="eastAsia"/>
          <w:color w:val="000000"/>
          <w:sz w:val="20"/>
          <w:szCs w:val="20"/>
        </w:rPr>
      </w:pPr>
    </w:p>
    <w:p w14:paraId="57EBD0FE" w14:textId="1EAD8AB4" w:rsidR="00BB2072" w:rsidRPr="00E63160" w:rsidRDefault="00220F0F">
      <w:pPr>
        <w:pStyle w:val="Standard"/>
        <w:numPr>
          <w:ilvl w:val="0"/>
          <w:numId w:val="1"/>
        </w:numPr>
        <w:rPr>
          <w:rFonts w:ascii="Marianne" w:hAnsi="Marianne" w:hint="eastAsia"/>
          <w:b/>
          <w:bCs/>
          <w:color w:val="000000"/>
          <w:sz w:val="20"/>
          <w:szCs w:val="20"/>
          <w:u w:val="single"/>
        </w:rPr>
      </w:pPr>
      <w:r w:rsidRPr="00E63160">
        <w:rPr>
          <w:rFonts w:ascii="Marianne" w:hAnsi="Marianne"/>
          <w:b/>
          <w:bCs/>
          <w:color w:val="000000"/>
          <w:sz w:val="20"/>
          <w:szCs w:val="20"/>
          <w:u w:val="single"/>
        </w:rPr>
        <w:t>Concession concernée</w:t>
      </w:r>
      <w:r w:rsidRPr="00E63160">
        <w:rPr>
          <w:rFonts w:ascii="Marianne" w:hAnsi="Marianne"/>
          <w:b/>
          <w:bCs/>
          <w:color w:val="000000"/>
          <w:sz w:val="20"/>
          <w:szCs w:val="20"/>
        </w:rPr>
        <w:t> :</w:t>
      </w:r>
      <w:r w:rsidR="00FA686C" w:rsidRPr="00E63160">
        <w:rPr>
          <w:rFonts w:ascii="Marianne" w:hAnsi="Marianne"/>
          <w:color w:val="000000"/>
          <w:sz w:val="20"/>
          <w:szCs w:val="20"/>
        </w:rPr>
        <w:t xml:space="preserve">  </w:t>
      </w:r>
      <w:r w:rsidR="00E63160" w:rsidRPr="00E63160">
        <w:rPr>
          <w:rFonts w:ascii="Marianne" w:hAnsi="Marianne"/>
          <w:color w:val="000000"/>
          <w:sz w:val="20"/>
          <w:szCs w:val="20"/>
        </w:rPr>
        <w:t>Golinhac</w:t>
      </w:r>
    </w:p>
    <w:p w14:paraId="57EBD0FF" w14:textId="77777777" w:rsidR="00BB2072" w:rsidRPr="00434DF2" w:rsidRDefault="00BB2072">
      <w:pPr>
        <w:pStyle w:val="Standard"/>
        <w:rPr>
          <w:rFonts w:ascii="Marianne" w:hAnsi="Marianne" w:hint="eastAsia"/>
          <w:color w:val="000000"/>
          <w:sz w:val="20"/>
          <w:szCs w:val="20"/>
        </w:rPr>
      </w:pPr>
    </w:p>
    <w:p w14:paraId="57EBD101" w14:textId="77777777" w:rsidR="00BB2072" w:rsidRPr="00434DF2" w:rsidRDefault="00BB2072">
      <w:pPr>
        <w:pStyle w:val="Standard"/>
        <w:rPr>
          <w:rFonts w:ascii="Marianne" w:hAnsi="Marianne" w:hint="eastAsia"/>
          <w:color w:val="000000"/>
          <w:sz w:val="20"/>
          <w:szCs w:val="20"/>
        </w:rPr>
      </w:pPr>
    </w:p>
    <w:p w14:paraId="57EBD102" w14:textId="059B542B" w:rsidR="008B62C4" w:rsidRPr="00E63160" w:rsidRDefault="00220F0F" w:rsidP="008B62C4">
      <w:pPr>
        <w:pStyle w:val="Standard"/>
        <w:numPr>
          <w:ilvl w:val="0"/>
          <w:numId w:val="1"/>
        </w:numPr>
        <w:jc w:val="both"/>
        <w:rPr>
          <w:rFonts w:ascii="Marianne" w:hAnsi="Marianne" w:hint="eastAsia"/>
          <w:color w:val="000000"/>
          <w:sz w:val="20"/>
          <w:szCs w:val="20"/>
        </w:rPr>
      </w:pPr>
      <w:r w:rsidRPr="00E63160">
        <w:rPr>
          <w:rFonts w:ascii="Marianne" w:hAnsi="Marianne"/>
          <w:b/>
          <w:bCs/>
          <w:color w:val="000000"/>
          <w:sz w:val="20"/>
          <w:szCs w:val="20"/>
          <w:u w:val="single"/>
        </w:rPr>
        <w:t>Tiers demandeur</w:t>
      </w:r>
      <w:r w:rsidRPr="00E63160">
        <w:rPr>
          <w:rFonts w:ascii="Marianne" w:hAnsi="Marianne"/>
          <w:b/>
          <w:bCs/>
          <w:color w:val="000000"/>
          <w:sz w:val="20"/>
          <w:szCs w:val="20"/>
        </w:rPr>
        <w:t xml:space="preserve"> :</w:t>
      </w:r>
      <w:r w:rsidR="00FA686C" w:rsidRPr="00E63160">
        <w:rPr>
          <w:rFonts w:ascii="Marianne" w:hAnsi="Marianne"/>
          <w:b/>
          <w:bCs/>
          <w:color w:val="000000"/>
          <w:sz w:val="20"/>
          <w:szCs w:val="20"/>
        </w:rPr>
        <w:t xml:space="preserve"> </w:t>
      </w:r>
      <w:r w:rsidR="00E052C4" w:rsidRPr="00E63160">
        <w:rPr>
          <w:rFonts w:ascii="Marianne" w:hAnsi="Marianne"/>
          <w:b/>
          <w:bCs/>
          <w:color w:val="000000"/>
          <w:sz w:val="20"/>
          <w:szCs w:val="20"/>
        </w:rPr>
        <w:t xml:space="preserve"> </w:t>
      </w:r>
      <w:r w:rsidR="00E63160" w:rsidRPr="00E63160">
        <w:rPr>
          <w:rFonts w:ascii="Marianne" w:hAnsi="Marianne"/>
          <w:b/>
          <w:bCs/>
          <w:color w:val="000000"/>
          <w:sz w:val="20"/>
          <w:szCs w:val="20"/>
        </w:rPr>
        <w:tab/>
      </w:r>
      <w:r w:rsidR="00E63160" w:rsidRPr="00E63160">
        <w:rPr>
          <w:rFonts w:ascii="Marianne" w:hAnsi="Marianne"/>
          <w:color w:val="000000"/>
          <w:sz w:val="20"/>
          <w:szCs w:val="20"/>
        </w:rPr>
        <w:t>Société de chasse de MONTEGUT</w:t>
      </w:r>
    </w:p>
    <w:p w14:paraId="22E18996" w14:textId="5BC73DD1" w:rsidR="0098455D" w:rsidRPr="0098455D" w:rsidRDefault="008B62C4" w:rsidP="00E63160">
      <w:pPr>
        <w:pStyle w:val="Standard"/>
        <w:ind w:left="2509" w:firstLine="327"/>
        <w:jc w:val="both"/>
        <w:rPr>
          <w:rFonts w:ascii="Marianne" w:hAnsi="Marianne" w:hint="eastAsia"/>
          <w:color w:val="000000"/>
          <w:sz w:val="20"/>
          <w:szCs w:val="20"/>
        </w:rPr>
      </w:pPr>
      <w:r>
        <w:rPr>
          <w:rFonts w:ascii="Marianne" w:hAnsi="Marianne"/>
          <w:color w:val="000000"/>
          <w:sz w:val="20"/>
          <w:szCs w:val="20"/>
        </w:rPr>
        <w:t xml:space="preserve">Président : Monsieur </w:t>
      </w:r>
      <w:r w:rsidR="00E63160">
        <w:rPr>
          <w:rFonts w:ascii="Marianne" w:hAnsi="Marianne"/>
          <w:color w:val="000000"/>
          <w:sz w:val="20"/>
          <w:szCs w:val="20"/>
        </w:rPr>
        <w:t>Quentin BONY</w:t>
      </w:r>
    </w:p>
    <w:p w14:paraId="57EBD103" w14:textId="77777777" w:rsidR="00BB2072" w:rsidRPr="00434DF2" w:rsidRDefault="00BB2072" w:rsidP="00434DF2">
      <w:pPr>
        <w:pStyle w:val="Standard"/>
        <w:rPr>
          <w:rFonts w:ascii="Marianne" w:hAnsi="Marianne" w:hint="eastAsia"/>
          <w:color w:val="000000"/>
          <w:sz w:val="20"/>
          <w:szCs w:val="20"/>
        </w:rPr>
      </w:pPr>
    </w:p>
    <w:p w14:paraId="57EBD105" w14:textId="77777777" w:rsidR="00BB2072" w:rsidRPr="00434DF2" w:rsidRDefault="00BB2072" w:rsidP="00434DF2">
      <w:pPr>
        <w:pStyle w:val="Standard"/>
        <w:rPr>
          <w:rFonts w:ascii="Marianne" w:hAnsi="Marianne" w:hint="eastAsia"/>
          <w:color w:val="000000"/>
          <w:sz w:val="20"/>
          <w:szCs w:val="20"/>
        </w:rPr>
      </w:pPr>
    </w:p>
    <w:p w14:paraId="57EBD106" w14:textId="5A9450CF" w:rsidR="00BB2072" w:rsidRDefault="00220F0F">
      <w:pPr>
        <w:pStyle w:val="Standard"/>
        <w:numPr>
          <w:ilvl w:val="0"/>
          <w:numId w:val="1"/>
        </w:numPr>
        <w:jc w:val="both"/>
        <w:rPr>
          <w:rFonts w:ascii="Marianne" w:hAnsi="Marianne" w:hint="eastAsia"/>
          <w:b/>
          <w:bCs/>
          <w:color w:val="000000"/>
          <w:sz w:val="20"/>
          <w:szCs w:val="20"/>
          <w:u w:val="single"/>
        </w:rPr>
      </w:pPr>
      <w:r>
        <w:rPr>
          <w:rFonts w:ascii="Marianne" w:hAnsi="Marianne"/>
          <w:b/>
          <w:bCs/>
          <w:color w:val="000000"/>
          <w:sz w:val="20"/>
          <w:szCs w:val="20"/>
          <w:u w:val="single"/>
        </w:rPr>
        <w:t>Type d'occupation projetée</w:t>
      </w:r>
      <w:r w:rsidRPr="00E63160">
        <w:rPr>
          <w:rFonts w:ascii="Marianne" w:hAnsi="Marianne"/>
          <w:b/>
          <w:bCs/>
          <w:color w:val="000000"/>
          <w:sz w:val="20"/>
          <w:szCs w:val="20"/>
        </w:rPr>
        <w:t> :</w:t>
      </w:r>
      <w:r w:rsidR="00FA686C" w:rsidRPr="00E63160">
        <w:rPr>
          <w:rFonts w:ascii="Marianne" w:hAnsi="Marianne"/>
          <w:b/>
          <w:bCs/>
          <w:color w:val="000000"/>
          <w:sz w:val="20"/>
          <w:szCs w:val="20"/>
        </w:rPr>
        <w:t xml:space="preserve">  </w:t>
      </w:r>
    </w:p>
    <w:p w14:paraId="5C5475E8" w14:textId="5CAB0C2F" w:rsidR="008B62C4" w:rsidRDefault="00E63160" w:rsidP="00281B22">
      <w:pPr>
        <w:pStyle w:val="Standard"/>
        <w:numPr>
          <w:ilvl w:val="0"/>
          <w:numId w:val="2"/>
        </w:numPr>
        <w:ind w:left="993" w:hanging="284"/>
        <w:jc w:val="both"/>
        <w:rPr>
          <w:rFonts w:ascii="Marianne" w:hAnsi="Marianne" w:hint="eastAsia"/>
          <w:color w:val="000000"/>
          <w:sz w:val="20"/>
          <w:szCs w:val="20"/>
        </w:rPr>
      </w:pPr>
      <w:r>
        <w:rPr>
          <w:rFonts w:ascii="Marianne" w:hAnsi="Marianne"/>
          <w:color w:val="000000"/>
          <w:sz w:val="20"/>
          <w:szCs w:val="20"/>
        </w:rPr>
        <w:t>Exercice du droit de chasse sur des parcelles faisant partie du domaine public hydroélectrique de la chute de Golinhac</w:t>
      </w:r>
    </w:p>
    <w:p w14:paraId="57EBD108" w14:textId="77777777" w:rsidR="00BB2072" w:rsidRPr="00434DF2" w:rsidRDefault="00BB2072" w:rsidP="00434DF2">
      <w:pPr>
        <w:pStyle w:val="Standard"/>
        <w:rPr>
          <w:rFonts w:ascii="Marianne" w:hAnsi="Marianne" w:hint="eastAsia"/>
          <w:color w:val="000000"/>
          <w:sz w:val="20"/>
          <w:szCs w:val="20"/>
        </w:rPr>
      </w:pPr>
    </w:p>
    <w:p w14:paraId="57EBD109" w14:textId="77777777" w:rsidR="00BB2072" w:rsidRPr="00434DF2" w:rsidRDefault="00BB2072" w:rsidP="00434DF2">
      <w:pPr>
        <w:pStyle w:val="Standard"/>
        <w:rPr>
          <w:rFonts w:ascii="Marianne" w:hAnsi="Marianne" w:hint="eastAsia"/>
          <w:color w:val="000000"/>
          <w:sz w:val="20"/>
          <w:szCs w:val="20"/>
        </w:rPr>
      </w:pPr>
    </w:p>
    <w:p w14:paraId="57EBD10A" w14:textId="77777777" w:rsidR="00BB2072" w:rsidRDefault="00220F0F">
      <w:pPr>
        <w:pStyle w:val="Standard"/>
        <w:numPr>
          <w:ilvl w:val="0"/>
          <w:numId w:val="1"/>
        </w:numPr>
        <w:jc w:val="both"/>
        <w:rPr>
          <w:rFonts w:ascii="Marianne" w:hAnsi="Marianne" w:hint="eastAsia"/>
          <w:b/>
          <w:bCs/>
          <w:color w:val="000000"/>
          <w:sz w:val="20"/>
          <w:szCs w:val="20"/>
          <w:u w:val="single"/>
        </w:rPr>
      </w:pPr>
      <w:r>
        <w:rPr>
          <w:rFonts w:ascii="Marianne" w:hAnsi="Marianne"/>
          <w:b/>
          <w:bCs/>
          <w:color w:val="000000"/>
          <w:sz w:val="20"/>
          <w:szCs w:val="20"/>
          <w:u w:val="single"/>
        </w:rPr>
        <w:t>Localisation :</w:t>
      </w:r>
    </w:p>
    <w:p w14:paraId="57EBD10B" w14:textId="029C4C48" w:rsidR="00BB2072" w:rsidRPr="00FA686C" w:rsidRDefault="00220F0F">
      <w:pPr>
        <w:pStyle w:val="Standard"/>
        <w:ind w:left="1134"/>
        <w:jc w:val="both"/>
        <w:rPr>
          <w:rFonts w:ascii="Marianne" w:hAnsi="Marianne" w:hint="eastAsia"/>
          <w:color w:val="000000"/>
          <w:sz w:val="20"/>
          <w:szCs w:val="20"/>
        </w:rPr>
      </w:pPr>
      <w:r w:rsidRPr="00E63160">
        <w:rPr>
          <w:rFonts w:ascii="Marianne" w:hAnsi="Marianne"/>
          <w:b/>
          <w:bCs/>
          <w:i/>
          <w:iCs/>
          <w:color w:val="000000"/>
          <w:sz w:val="20"/>
          <w:szCs w:val="20"/>
        </w:rPr>
        <w:t>– </w:t>
      </w:r>
      <w:r>
        <w:rPr>
          <w:rFonts w:ascii="Marianne" w:hAnsi="Marianne"/>
          <w:b/>
          <w:bCs/>
          <w:i/>
          <w:iCs/>
          <w:color w:val="000000"/>
          <w:sz w:val="20"/>
          <w:szCs w:val="20"/>
          <w:u w:val="single"/>
        </w:rPr>
        <w:t>département</w:t>
      </w:r>
      <w:r w:rsidRPr="00E63160">
        <w:rPr>
          <w:rFonts w:ascii="Marianne" w:hAnsi="Marianne"/>
          <w:b/>
          <w:bCs/>
          <w:i/>
          <w:iCs/>
          <w:color w:val="000000"/>
          <w:sz w:val="20"/>
          <w:szCs w:val="20"/>
        </w:rPr>
        <w:t> :</w:t>
      </w:r>
      <w:r w:rsidR="00FA686C" w:rsidRPr="00E63160">
        <w:rPr>
          <w:rFonts w:ascii="Marianne" w:hAnsi="Marianne"/>
          <w:color w:val="000000"/>
          <w:sz w:val="20"/>
          <w:szCs w:val="20"/>
        </w:rPr>
        <w:t xml:space="preserve"> </w:t>
      </w:r>
      <w:r w:rsidR="00FA686C">
        <w:rPr>
          <w:rFonts w:ascii="Marianne" w:hAnsi="Marianne"/>
          <w:color w:val="000000"/>
          <w:sz w:val="20"/>
          <w:szCs w:val="20"/>
        </w:rPr>
        <w:t xml:space="preserve"> </w:t>
      </w:r>
      <w:r w:rsidR="00AB2A56">
        <w:rPr>
          <w:rFonts w:ascii="Marianne" w:hAnsi="Marianne"/>
          <w:color w:val="000000"/>
          <w:sz w:val="20"/>
          <w:szCs w:val="20"/>
        </w:rPr>
        <w:t>AVEYRON</w:t>
      </w:r>
    </w:p>
    <w:p w14:paraId="57EBD10C" w14:textId="77777777" w:rsidR="00BB2072" w:rsidRPr="00434DF2" w:rsidRDefault="00BB2072" w:rsidP="00434DF2">
      <w:pPr>
        <w:pStyle w:val="Standard"/>
        <w:rPr>
          <w:rFonts w:ascii="Marianne" w:hAnsi="Marianne" w:hint="eastAsia"/>
          <w:color w:val="000000"/>
          <w:sz w:val="20"/>
          <w:szCs w:val="20"/>
        </w:rPr>
      </w:pPr>
    </w:p>
    <w:p w14:paraId="57EBD10D" w14:textId="04A88F88" w:rsidR="00BB2072" w:rsidRPr="00FA686C" w:rsidRDefault="00220F0F">
      <w:pPr>
        <w:pStyle w:val="Standard"/>
        <w:ind w:left="1134"/>
        <w:jc w:val="both"/>
        <w:rPr>
          <w:rFonts w:ascii="Marianne" w:hAnsi="Marianne" w:hint="eastAsia"/>
          <w:color w:val="000000"/>
          <w:sz w:val="20"/>
          <w:szCs w:val="20"/>
        </w:rPr>
      </w:pPr>
      <w:r w:rsidRPr="00E63160">
        <w:rPr>
          <w:rFonts w:ascii="Marianne" w:hAnsi="Marianne"/>
          <w:b/>
          <w:bCs/>
          <w:i/>
          <w:iCs/>
          <w:color w:val="000000"/>
          <w:sz w:val="20"/>
          <w:szCs w:val="20"/>
        </w:rPr>
        <w:t>– </w:t>
      </w:r>
      <w:r>
        <w:rPr>
          <w:rFonts w:ascii="Marianne" w:hAnsi="Marianne"/>
          <w:b/>
          <w:bCs/>
          <w:i/>
          <w:iCs/>
          <w:color w:val="000000"/>
          <w:sz w:val="20"/>
          <w:szCs w:val="20"/>
          <w:u w:val="single"/>
        </w:rPr>
        <w:t>commune</w:t>
      </w:r>
      <w:r w:rsidRPr="00E63160">
        <w:rPr>
          <w:rFonts w:ascii="Marianne" w:hAnsi="Marianne"/>
          <w:b/>
          <w:bCs/>
          <w:i/>
          <w:iCs/>
          <w:color w:val="000000"/>
          <w:sz w:val="20"/>
          <w:szCs w:val="20"/>
        </w:rPr>
        <w:t> :</w:t>
      </w:r>
      <w:r w:rsidR="00FA686C" w:rsidRPr="00E63160">
        <w:rPr>
          <w:rFonts w:ascii="Marianne" w:hAnsi="Marianne"/>
          <w:color w:val="000000"/>
          <w:sz w:val="20"/>
          <w:szCs w:val="20"/>
        </w:rPr>
        <w:t xml:space="preserve"> </w:t>
      </w:r>
      <w:r w:rsidR="00FA686C">
        <w:rPr>
          <w:rFonts w:ascii="Marianne" w:hAnsi="Marianne"/>
          <w:color w:val="000000"/>
          <w:sz w:val="20"/>
          <w:szCs w:val="20"/>
        </w:rPr>
        <w:t xml:space="preserve"> </w:t>
      </w:r>
      <w:r w:rsidR="00E63160">
        <w:rPr>
          <w:rFonts w:ascii="Marianne" w:hAnsi="Marianne"/>
          <w:color w:val="000000"/>
          <w:sz w:val="20"/>
          <w:szCs w:val="20"/>
        </w:rPr>
        <w:t>Golinhac</w:t>
      </w:r>
    </w:p>
    <w:p w14:paraId="57EBD10E" w14:textId="77777777" w:rsidR="00BB2072" w:rsidRPr="00434DF2" w:rsidRDefault="00BB2072" w:rsidP="00434DF2">
      <w:pPr>
        <w:pStyle w:val="Standard"/>
        <w:rPr>
          <w:rFonts w:ascii="Marianne" w:hAnsi="Marianne" w:hint="eastAsia"/>
          <w:color w:val="000000"/>
          <w:sz w:val="20"/>
          <w:szCs w:val="20"/>
        </w:rPr>
      </w:pPr>
    </w:p>
    <w:p w14:paraId="57EBD10F" w14:textId="77777777" w:rsidR="00BB2072" w:rsidRDefault="00220F0F">
      <w:pPr>
        <w:pStyle w:val="Standard"/>
        <w:ind w:left="1134"/>
        <w:jc w:val="both"/>
        <w:rPr>
          <w:rFonts w:ascii="Marianne" w:hAnsi="Marianne" w:hint="eastAsia"/>
          <w:b/>
          <w:bCs/>
          <w:i/>
          <w:iCs/>
          <w:color w:val="000000"/>
          <w:sz w:val="20"/>
          <w:szCs w:val="20"/>
        </w:rPr>
      </w:pPr>
      <w:r w:rsidRPr="00E63160">
        <w:rPr>
          <w:rFonts w:ascii="Marianne" w:hAnsi="Marianne"/>
          <w:b/>
          <w:bCs/>
          <w:i/>
          <w:iCs/>
          <w:color w:val="000000"/>
          <w:sz w:val="20"/>
          <w:szCs w:val="20"/>
        </w:rPr>
        <w:t>– </w:t>
      </w:r>
      <w:r>
        <w:rPr>
          <w:rFonts w:ascii="Marianne" w:hAnsi="Marianne"/>
          <w:b/>
          <w:bCs/>
          <w:i/>
          <w:iCs/>
          <w:color w:val="000000"/>
          <w:sz w:val="20"/>
          <w:szCs w:val="20"/>
          <w:u w:val="single"/>
        </w:rPr>
        <w:t>références cadastrales et éventuellement localisation à l’intérieur de celle(s)-ci</w:t>
      </w:r>
      <w:r w:rsidRPr="00E63160">
        <w:rPr>
          <w:rFonts w:ascii="Marianne" w:hAnsi="Marianne"/>
          <w:b/>
          <w:bCs/>
          <w:i/>
          <w:iCs/>
          <w:color w:val="000000"/>
          <w:sz w:val="20"/>
          <w:szCs w:val="20"/>
        </w:rPr>
        <w:t> :</w:t>
      </w:r>
    </w:p>
    <w:p w14:paraId="19CC4218" w14:textId="77777777" w:rsidR="00E63160" w:rsidRDefault="00E63160">
      <w:pPr>
        <w:pStyle w:val="Standard"/>
        <w:ind w:left="1134"/>
        <w:jc w:val="both"/>
        <w:rPr>
          <w:rFonts w:ascii="Marianne" w:hAnsi="Marianne" w:hint="eastAsia"/>
          <w:color w:val="000000"/>
          <w:sz w:val="20"/>
          <w:szCs w:val="20"/>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23"/>
        <w:gridCol w:w="1678"/>
        <w:gridCol w:w="988"/>
        <w:gridCol w:w="965"/>
        <w:gridCol w:w="939"/>
        <w:gridCol w:w="3738"/>
      </w:tblGrid>
      <w:tr w:rsidR="00E63160" w:rsidRPr="00E63160" w14:paraId="6E30C26F" w14:textId="77777777" w:rsidTr="00E63160">
        <w:trPr>
          <w:jc w:val="center"/>
        </w:trPr>
        <w:tc>
          <w:tcPr>
            <w:tcW w:w="1323" w:type="dxa"/>
            <w:shd w:val="clear" w:color="auto" w:fill="BFBFBF"/>
          </w:tcPr>
          <w:p w14:paraId="56C17439" w14:textId="77777777" w:rsidR="00E63160" w:rsidRPr="00E63160" w:rsidRDefault="00E63160" w:rsidP="00E63160">
            <w:pPr>
              <w:tabs>
                <w:tab w:val="left" w:pos="9540"/>
              </w:tabs>
              <w:autoSpaceDN/>
              <w:spacing w:after="120" w:line="280" w:lineRule="atLeast"/>
              <w:jc w:val="center"/>
              <w:textAlignment w:val="auto"/>
              <w:rPr>
                <w:rFonts w:ascii="Arial" w:eastAsia="Times New Roman" w:hAnsi="Arial"/>
                <w:b/>
                <w:bCs/>
                <w:color w:val="000000"/>
                <w:kern w:val="0"/>
                <w:sz w:val="16"/>
                <w:szCs w:val="16"/>
                <w:lang w:eastAsia="fr-FR" w:bidi="ar-SA"/>
              </w:rPr>
            </w:pPr>
            <w:r w:rsidRPr="00E63160">
              <w:rPr>
                <w:rFonts w:ascii="Arial" w:eastAsia="Times New Roman" w:hAnsi="Arial"/>
                <w:b/>
                <w:bCs/>
                <w:color w:val="000000"/>
                <w:kern w:val="0"/>
                <w:sz w:val="16"/>
                <w:szCs w:val="16"/>
                <w:lang w:eastAsia="fr-FR" w:bidi="ar-SA"/>
              </w:rPr>
              <w:t>Commune</w:t>
            </w:r>
          </w:p>
        </w:tc>
        <w:tc>
          <w:tcPr>
            <w:tcW w:w="1678" w:type="dxa"/>
            <w:shd w:val="clear" w:color="auto" w:fill="BFBFBF"/>
          </w:tcPr>
          <w:p w14:paraId="569497E8" w14:textId="77777777" w:rsidR="00E63160" w:rsidRPr="00E63160" w:rsidRDefault="00E63160" w:rsidP="00E63160">
            <w:pPr>
              <w:tabs>
                <w:tab w:val="left" w:pos="9540"/>
              </w:tabs>
              <w:autoSpaceDN/>
              <w:spacing w:after="120" w:line="280" w:lineRule="atLeast"/>
              <w:jc w:val="center"/>
              <w:textAlignment w:val="auto"/>
              <w:rPr>
                <w:rFonts w:ascii="Arial" w:eastAsia="Times New Roman" w:hAnsi="Arial"/>
                <w:b/>
                <w:bCs/>
                <w:color w:val="000000"/>
                <w:kern w:val="0"/>
                <w:sz w:val="16"/>
                <w:szCs w:val="16"/>
                <w:lang w:eastAsia="fr-FR" w:bidi="ar-SA"/>
              </w:rPr>
            </w:pPr>
            <w:r w:rsidRPr="00E63160">
              <w:rPr>
                <w:rFonts w:ascii="Arial" w:eastAsia="Times New Roman" w:hAnsi="Arial"/>
                <w:b/>
                <w:bCs/>
                <w:color w:val="000000"/>
                <w:kern w:val="0"/>
                <w:sz w:val="16"/>
                <w:szCs w:val="16"/>
                <w:lang w:eastAsia="fr-FR" w:bidi="ar-SA"/>
              </w:rPr>
              <w:t>Lieudit</w:t>
            </w:r>
          </w:p>
        </w:tc>
        <w:tc>
          <w:tcPr>
            <w:tcW w:w="988" w:type="dxa"/>
            <w:shd w:val="clear" w:color="auto" w:fill="BFBFBF"/>
          </w:tcPr>
          <w:p w14:paraId="1D947A06" w14:textId="77777777" w:rsidR="00E63160" w:rsidRPr="00E63160" w:rsidRDefault="00E63160" w:rsidP="00E63160">
            <w:pPr>
              <w:tabs>
                <w:tab w:val="left" w:pos="9540"/>
              </w:tabs>
              <w:autoSpaceDN/>
              <w:spacing w:after="120" w:line="280" w:lineRule="atLeast"/>
              <w:jc w:val="center"/>
              <w:textAlignment w:val="auto"/>
              <w:rPr>
                <w:rFonts w:ascii="Arial" w:eastAsia="Times New Roman" w:hAnsi="Arial"/>
                <w:b/>
                <w:bCs/>
                <w:color w:val="000000"/>
                <w:kern w:val="0"/>
                <w:sz w:val="16"/>
                <w:szCs w:val="16"/>
                <w:lang w:eastAsia="fr-FR" w:bidi="ar-SA"/>
              </w:rPr>
            </w:pPr>
            <w:r w:rsidRPr="00E63160">
              <w:rPr>
                <w:rFonts w:ascii="Arial" w:eastAsia="Times New Roman" w:hAnsi="Arial"/>
                <w:b/>
                <w:bCs/>
                <w:color w:val="000000"/>
                <w:kern w:val="0"/>
                <w:sz w:val="16"/>
                <w:szCs w:val="16"/>
                <w:lang w:eastAsia="fr-FR" w:bidi="ar-SA"/>
              </w:rPr>
              <w:t>Section</w:t>
            </w:r>
          </w:p>
        </w:tc>
        <w:tc>
          <w:tcPr>
            <w:tcW w:w="965" w:type="dxa"/>
            <w:shd w:val="clear" w:color="auto" w:fill="BFBFBF"/>
          </w:tcPr>
          <w:p w14:paraId="6419EA61" w14:textId="77777777" w:rsidR="00E63160" w:rsidRPr="00E63160" w:rsidRDefault="00E63160" w:rsidP="00E63160">
            <w:pPr>
              <w:tabs>
                <w:tab w:val="left" w:pos="9540"/>
              </w:tabs>
              <w:autoSpaceDN/>
              <w:spacing w:after="120" w:line="280" w:lineRule="atLeast"/>
              <w:jc w:val="center"/>
              <w:textAlignment w:val="auto"/>
              <w:rPr>
                <w:rFonts w:ascii="Arial" w:eastAsia="Times New Roman" w:hAnsi="Arial"/>
                <w:b/>
                <w:bCs/>
                <w:color w:val="000000"/>
                <w:kern w:val="0"/>
                <w:sz w:val="16"/>
                <w:szCs w:val="16"/>
                <w:lang w:eastAsia="fr-FR" w:bidi="ar-SA"/>
              </w:rPr>
            </w:pPr>
            <w:r w:rsidRPr="00E63160">
              <w:rPr>
                <w:rFonts w:ascii="Arial" w:eastAsia="Times New Roman" w:hAnsi="Arial"/>
                <w:b/>
                <w:bCs/>
                <w:color w:val="000000"/>
                <w:kern w:val="0"/>
                <w:sz w:val="16"/>
                <w:szCs w:val="16"/>
                <w:lang w:eastAsia="fr-FR" w:bidi="ar-SA"/>
              </w:rPr>
              <w:t>Numéro</w:t>
            </w:r>
          </w:p>
        </w:tc>
        <w:tc>
          <w:tcPr>
            <w:tcW w:w="939" w:type="dxa"/>
            <w:shd w:val="clear" w:color="auto" w:fill="BFBFBF"/>
          </w:tcPr>
          <w:p w14:paraId="51417FE7" w14:textId="77777777" w:rsidR="00E63160" w:rsidRPr="00E63160" w:rsidRDefault="00E63160" w:rsidP="00E63160">
            <w:pPr>
              <w:tabs>
                <w:tab w:val="left" w:pos="9540"/>
              </w:tabs>
              <w:autoSpaceDN/>
              <w:spacing w:after="120" w:line="280" w:lineRule="atLeast"/>
              <w:jc w:val="center"/>
              <w:textAlignment w:val="auto"/>
              <w:rPr>
                <w:rFonts w:ascii="Arial" w:eastAsia="Times New Roman" w:hAnsi="Arial"/>
                <w:b/>
                <w:bCs/>
                <w:color w:val="000000"/>
                <w:kern w:val="0"/>
                <w:sz w:val="16"/>
                <w:szCs w:val="16"/>
                <w:lang w:eastAsia="fr-FR" w:bidi="ar-SA"/>
              </w:rPr>
            </w:pPr>
            <w:r w:rsidRPr="00E63160">
              <w:rPr>
                <w:rFonts w:ascii="Arial" w:eastAsia="Times New Roman" w:hAnsi="Arial"/>
                <w:b/>
                <w:bCs/>
                <w:color w:val="000000"/>
                <w:kern w:val="0"/>
                <w:sz w:val="16"/>
                <w:szCs w:val="16"/>
                <w:lang w:eastAsia="fr-FR" w:bidi="ar-SA"/>
              </w:rPr>
              <w:t>Superficie (m</w:t>
            </w:r>
            <w:r w:rsidRPr="00E63160">
              <w:rPr>
                <w:rFonts w:ascii="Arial" w:eastAsia="Times New Roman" w:hAnsi="Arial"/>
                <w:b/>
                <w:bCs/>
                <w:color w:val="000000"/>
                <w:kern w:val="0"/>
                <w:sz w:val="16"/>
                <w:szCs w:val="16"/>
                <w:vertAlign w:val="superscript"/>
                <w:lang w:eastAsia="fr-FR" w:bidi="ar-SA"/>
              </w:rPr>
              <w:t>2</w:t>
            </w:r>
            <w:r w:rsidRPr="00E63160">
              <w:rPr>
                <w:rFonts w:ascii="Arial" w:eastAsia="Times New Roman" w:hAnsi="Arial"/>
                <w:b/>
                <w:bCs/>
                <w:color w:val="000000"/>
                <w:kern w:val="0"/>
                <w:sz w:val="16"/>
                <w:szCs w:val="16"/>
                <w:lang w:eastAsia="fr-FR" w:bidi="ar-SA"/>
              </w:rPr>
              <w:t>)</w:t>
            </w:r>
          </w:p>
        </w:tc>
        <w:tc>
          <w:tcPr>
            <w:tcW w:w="3738" w:type="dxa"/>
            <w:shd w:val="clear" w:color="auto" w:fill="BFBFBF"/>
          </w:tcPr>
          <w:p w14:paraId="58D493A3" w14:textId="77777777" w:rsidR="00E63160" w:rsidRPr="00E63160" w:rsidRDefault="00E63160" w:rsidP="00E63160">
            <w:pPr>
              <w:tabs>
                <w:tab w:val="left" w:pos="9540"/>
              </w:tabs>
              <w:autoSpaceDN/>
              <w:spacing w:after="120" w:line="280" w:lineRule="atLeast"/>
              <w:jc w:val="center"/>
              <w:textAlignment w:val="auto"/>
              <w:rPr>
                <w:rFonts w:ascii="Arial" w:eastAsia="Times New Roman" w:hAnsi="Arial"/>
                <w:b/>
                <w:bCs/>
                <w:color w:val="000000"/>
                <w:kern w:val="0"/>
                <w:sz w:val="16"/>
                <w:szCs w:val="16"/>
                <w:lang w:eastAsia="fr-FR" w:bidi="ar-SA"/>
              </w:rPr>
            </w:pPr>
            <w:r w:rsidRPr="00E63160">
              <w:rPr>
                <w:rFonts w:ascii="Arial" w:eastAsia="Times New Roman" w:hAnsi="Arial"/>
                <w:b/>
                <w:bCs/>
                <w:color w:val="000000"/>
                <w:kern w:val="0"/>
                <w:sz w:val="16"/>
                <w:szCs w:val="16"/>
                <w:lang w:eastAsia="fr-FR" w:bidi="ar-SA"/>
              </w:rPr>
              <w:t>Observations</w:t>
            </w:r>
          </w:p>
        </w:tc>
      </w:tr>
      <w:tr w:rsidR="00E63160" w:rsidRPr="00E63160" w14:paraId="00190788" w14:textId="77777777" w:rsidTr="00B852BF">
        <w:trPr>
          <w:trHeight w:val="402"/>
          <w:jc w:val="center"/>
        </w:trPr>
        <w:tc>
          <w:tcPr>
            <w:tcW w:w="1323" w:type="dxa"/>
            <w:vAlign w:val="center"/>
          </w:tcPr>
          <w:p w14:paraId="5F9FFD94" w14:textId="77777777" w:rsidR="00E63160" w:rsidRPr="00E63160" w:rsidRDefault="00E63160" w:rsidP="00E63160">
            <w:pPr>
              <w:tabs>
                <w:tab w:val="left" w:pos="9540"/>
              </w:tabs>
              <w:autoSpaceDN/>
              <w:spacing w:after="120" w:line="280" w:lineRule="atLeast"/>
              <w:textAlignment w:val="auto"/>
              <w:rPr>
                <w:rFonts w:ascii="Arial" w:eastAsia="Times New Roman" w:hAnsi="Arial"/>
                <w:color w:val="000000"/>
                <w:kern w:val="0"/>
                <w:sz w:val="16"/>
                <w:szCs w:val="16"/>
                <w:lang w:eastAsia="fr-FR" w:bidi="ar-SA"/>
              </w:rPr>
            </w:pPr>
            <w:r w:rsidRPr="00E63160">
              <w:rPr>
                <w:rFonts w:ascii="Arial" w:eastAsia="Times New Roman" w:hAnsi="Arial"/>
                <w:color w:val="000000"/>
                <w:kern w:val="0"/>
                <w:sz w:val="16"/>
                <w:szCs w:val="16"/>
                <w:lang w:eastAsia="fr-FR" w:bidi="ar-SA"/>
              </w:rPr>
              <w:t>Golinhac</w:t>
            </w:r>
          </w:p>
        </w:tc>
        <w:tc>
          <w:tcPr>
            <w:tcW w:w="1678" w:type="dxa"/>
            <w:vAlign w:val="center"/>
          </w:tcPr>
          <w:p w14:paraId="17D00E47" w14:textId="77777777" w:rsidR="00E63160" w:rsidRPr="00E63160" w:rsidRDefault="00E63160" w:rsidP="00E63160">
            <w:pPr>
              <w:tabs>
                <w:tab w:val="left" w:pos="9540"/>
              </w:tabs>
              <w:autoSpaceDN/>
              <w:spacing w:after="120" w:line="280" w:lineRule="atLeast"/>
              <w:textAlignment w:val="auto"/>
              <w:rPr>
                <w:rFonts w:ascii="Arial" w:eastAsia="Times New Roman" w:hAnsi="Arial"/>
                <w:color w:val="000000"/>
                <w:kern w:val="0"/>
                <w:sz w:val="16"/>
                <w:szCs w:val="16"/>
                <w:lang w:eastAsia="fr-FR" w:bidi="ar-SA"/>
              </w:rPr>
            </w:pPr>
            <w:r w:rsidRPr="00E63160">
              <w:rPr>
                <w:rFonts w:ascii="Arial" w:eastAsia="Times New Roman" w:hAnsi="Arial"/>
                <w:color w:val="000000"/>
                <w:kern w:val="0"/>
                <w:sz w:val="16"/>
                <w:szCs w:val="16"/>
                <w:lang w:eastAsia="fr-FR" w:bidi="ar-SA"/>
              </w:rPr>
              <w:t>Usine de Golinhac</w:t>
            </w:r>
          </w:p>
        </w:tc>
        <w:tc>
          <w:tcPr>
            <w:tcW w:w="988" w:type="dxa"/>
          </w:tcPr>
          <w:p w14:paraId="23C088C5" w14:textId="77777777" w:rsidR="00E63160" w:rsidRPr="00E63160" w:rsidRDefault="00E63160" w:rsidP="00E63160">
            <w:pPr>
              <w:tabs>
                <w:tab w:val="left" w:pos="9540"/>
              </w:tabs>
              <w:autoSpaceDN/>
              <w:spacing w:after="120" w:line="280" w:lineRule="atLeast"/>
              <w:jc w:val="center"/>
              <w:textAlignment w:val="auto"/>
              <w:rPr>
                <w:rFonts w:ascii="Arial" w:eastAsia="Times New Roman" w:hAnsi="Arial"/>
                <w:kern w:val="0"/>
                <w:sz w:val="16"/>
                <w:szCs w:val="16"/>
                <w:lang w:eastAsia="fr-FR" w:bidi="ar-SA"/>
              </w:rPr>
            </w:pPr>
            <w:r w:rsidRPr="00E63160">
              <w:rPr>
                <w:rFonts w:ascii="Arial" w:eastAsia="Times New Roman" w:hAnsi="Arial"/>
                <w:kern w:val="0"/>
                <w:sz w:val="16"/>
                <w:szCs w:val="16"/>
                <w:lang w:eastAsia="fr-FR" w:bidi="ar-SA"/>
              </w:rPr>
              <w:t>D</w:t>
            </w:r>
          </w:p>
        </w:tc>
        <w:tc>
          <w:tcPr>
            <w:tcW w:w="965" w:type="dxa"/>
          </w:tcPr>
          <w:p w14:paraId="2C4BB247" w14:textId="77777777" w:rsidR="00E63160" w:rsidRPr="00E63160" w:rsidRDefault="00E63160" w:rsidP="00E63160">
            <w:pPr>
              <w:tabs>
                <w:tab w:val="left" w:pos="9540"/>
              </w:tabs>
              <w:autoSpaceDN/>
              <w:spacing w:after="120" w:line="280" w:lineRule="atLeast"/>
              <w:jc w:val="center"/>
              <w:textAlignment w:val="auto"/>
              <w:rPr>
                <w:rFonts w:ascii="Arial" w:eastAsia="Times New Roman" w:hAnsi="Arial"/>
                <w:kern w:val="0"/>
                <w:sz w:val="16"/>
                <w:szCs w:val="16"/>
                <w:lang w:eastAsia="fr-FR" w:bidi="ar-SA"/>
              </w:rPr>
            </w:pPr>
            <w:r w:rsidRPr="00E63160">
              <w:rPr>
                <w:rFonts w:ascii="Arial" w:eastAsia="Times New Roman" w:hAnsi="Arial"/>
                <w:kern w:val="0"/>
                <w:sz w:val="16"/>
                <w:szCs w:val="16"/>
                <w:lang w:eastAsia="fr-FR" w:bidi="ar-SA"/>
              </w:rPr>
              <w:t>247</w:t>
            </w:r>
          </w:p>
        </w:tc>
        <w:tc>
          <w:tcPr>
            <w:tcW w:w="939" w:type="dxa"/>
          </w:tcPr>
          <w:p w14:paraId="6F0316EC" w14:textId="77777777" w:rsidR="00E63160" w:rsidRPr="00E63160" w:rsidRDefault="00E63160" w:rsidP="00E63160">
            <w:pPr>
              <w:tabs>
                <w:tab w:val="left" w:pos="9540"/>
              </w:tabs>
              <w:autoSpaceDN/>
              <w:spacing w:after="120" w:line="280" w:lineRule="atLeast"/>
              <w:jc w:val="center"/>
              <w:textAlignment w:val="auto"/>
              <w:rPr>
                <w:rFonts w:ascii="Arial" w:eastAsia="Times New Roman" w:hAnsi="Arial"/>
                <w:color w:val="000000"/>
                <w:kern w:val="0"/>
                <w:sz w:val="16"/>
                <w:szCs w:val="16"/>
                <w:lang w:eastAsia="fr-FR" w:bidi="ar-SA"/>
              </w:rPr>
            </w:pPr>
            <w:r w:rsidRPr="00E63160">
              <w:rPr>
                <w:rFonts w:ascii="Arial" w:eastAsia="Times New Roman" w:hAnsi="Arial"/>
                <w:color w:val="000000"/>
                <w:kern w:val="0"/>
                <w:sz w:val="16"/>
                <w:szCs w:val="16"/>
                <w:lang w:eastAsia="fr-FR" w:bidi="ar-SA"/>
              </w:rPr>
              <w:t>3560</w:t>
            </w:r>
          </w:p>
        </w:tc>
        <w:tc>
          <w:tcPr>
            <w:tcW w:w="3738" w:type="dxa"/>
          </w:tcPr>
          <w:p w14:paraId="6493405C" w14:textId="77777777" w:rsidR="00E63160" w:rsidRPr="00E63160" w:rsidRDefault="00E63160" w:rsidP="00E63160">
            <w:pPr>
              <w:tabs>
                <w:tab w:val="left" w:pos="9540"/>
              </w:tabs>
              <w:autoSpaceDN/>
              <w:spacing w:after="120" w:line="280" w:lineRule="atLeast"/>
              <w:jc w:val="center"/>
              <w:textAlignment w:val="auto"/>
              <w:rPr>
                <w:rFonts w:ascii="Arial" w:eastAsia="Times New Roman" w:hAnsi="Arial"/>
                <w:color w:val="000000"/>
                <w:kern w:val="0"/>
                <w:sz w:val="16"/>
                <w:szCs w:val="16"/>
                <w:lang w:eastAsia="fr-FR" w:bidi="ar-SA"/>
              </w:rPr>
            </w:pPr>
          </w:p>
        </w:tc>
      </w:tr>
      <w:tr w:rsidR="00E63160" w:rsidRPr="00E63160" w14:paraId="74DEF4BB" w14:textId="77777777" w:rsidTr="00B852BF">
        <w:trPr>
          <w:trHeight w:val="402"/>
          <w:jc w:val="center"/>
        </w:trPr>
        <w:tc>
          <w:tcPr>
            <w:tcW w:w="1323" w:type="dxa"/>
            <w:vAlign w:val="center"/>
          </w:tcPr>
          <w:p w14:paraId="5B42946B" w14:textId="77777777" w:rsidR="00E63160" w:rsidRPr="00E63160" w:rsidRDefault="00E63160" w:rsidP="00E63160">
            <w:pPr>
              <w:tabs>
                <w:tab w:val="left" w:pos="9540"/>
              </w:tabs>
              <w:autoSpaceDN/>
              <w:spacing w:after="120" w:line="280" w:lineRule="atLeast"/>
              <w:textAlignment w:val="auto"/>
              <w:rPr>
                <w:rFonts w:ascii="Arial" w:eastAsia="Times New Roman" w:hAnsi="Arial"/>
                <w:color w:val="000000"/>
                <w:kern w:val="0"/>
                <w:sz w:val="16"/>
                <w:szCs w:val="16"/>
                <w:lang w:eastAsia="fr-FR" w:bidi="ar-SA"/>
              </w:rPr>
            </w:pPr>
            <w:r w:rsidRPr="00E63160">
              <w:rPr>
                <w:rFonts w:ascii="Arial" w:eastAsia="Times New Roman" w:hAnsi="Arial"/>
                <w:color w:val="000000"/>
                <w:kern w:val="0"/>
                <w:sz w:val="16"/>
                <w:szCs w:val="16"/>
                <w:lang w:eastAsia="fr-FR" w:bidi="ar-SA"/>
              </w:rPr>
              <w:t>Golinhac</w:t>
            </w:r>
          </w:p>
        </w:tc>
        <w:tc>
          <w:tcPr>
            <w:tcW w:w="1678" w:type="dxa"/>
            <w:vAlign w:val="center"/>
          </w:tcPr>
          <w:p w14:paraId="2444A690" w14:textId="77777777" w:rsidR="00E63160" w:rsidRPr="00E63160" w:rsidRDefault="00E63160" w:rsidP="00E63160">
            <w:pPr>
              <w:tabs>
                <w:tab w:val="left" w:pos="9540"/>
              </w:tabs>
              <w:autoSpaceDN/>
              <w:spacing w:after="120" w:line="280" w:lineRule="atLeast"/>
              <w:textAlignment w:val="auto"/>
              <w:rPr>
                <w:rFonts w:ascii="Arial" w:eastAsia="Times New Roman" w:hAnsi="Arial"/>
                <w:color w:val="000000"/>
                <w:kern w:val="0"/>
                <w:sz w:val="16"/>
                <w:szCs w:val="16"/>
                <w:lang w:eastAsia="fr-FR" w:bidi="ar-SA"/>
              </w:rPr>
            </w:pPr>
            <w:r w:rsidRPr="00E63160">
              <w:rPr>
                <w:rFonts w:ascii="Arial" w:eastAsia="Times New Roman" w:hAnsi="Arial"/>
                <w:color w:val="000000"/>
                <w:kern w:val="0"/>
                <w:sz w:val="16"/>
                <w:szCs w:val="16"/>
                <w:lang w:eastAsia="fr-FR" w:bidi="ar-SA"/>
              </w:rPr>
              <w:t>Usine de Golinhac</w:t>
            </w:r>
          </w:p>
        </w:tc>
        <w:tc>
          <w:tcPr>
            <w:tcW w:w="988" w:type="dxa"/>
          </w:tcPr>
          <w:p w14:paraId="78B6B3AE" w14:textId="77777777" w:rsidR="00E63160" w:rsidRPr="00E63160" w:rsidRDefault="00E63160" w:rsidP="00E63160">
            <w:pPr>
              <w:tabs>
                <w:tab w:val="left" w:pos="9540"/>
              </w:tabs>
              <w:autoSpaceDN/>
              <w:spacing w:after="120" w:line="280" w:lineRule="atLeast"/>
              <w:jc w:val="center"/>
              <w:textAlignment w:val="auto"/>
              <w:rPr>
                <w:rFonts w:ascii="Arial" w:eastAsia="Times New Roman" w:hAnsi="Arial"/>
                <w:color w:val="000000"/>
                <w:kern w:val="0"/>
                <w:sz w:val="16"/>
                <w:szCs w:val="16"/>
                <w:lang w:eastAsia="fr-FR" w:bidi="ar-SA"/>
              </w:rPr>
            </w:pPr>
            <w:r w:rsidRPr="00E63160">
              <w:rPr>
                <w:rFonts w:ascii="Arial" w:eastAsia="Times New Roman" w:hAnsi="Arial"/>
                <w:color w:val="000000"/>
                <w:kern w:val="0"/>
                <w:sz w:val="16"/>
                <w:szCs w:val="16"/>
                <w:lang w:eastAsia="fr-FR" w:bidi="ar-SA"/>
              </w:rPr>
              <w:t>D</w:t>
            </w:r>
          </w:p>
        </w:tc>
        <w:tc>
          <w:tcPr>
            <w:tcW w:w="965" w:type="dxa"/>
          </w:tcPr>
          <w:p w14:paraId="14182475" w14:textId="77777777" w:rsidR="00E63160" w:rsidRPr="00E63160" w:rsidRDefault="00E63160" w:rsidP="00E63160">
            <w:pPr>
              <w:tabs>
                <w:tab w:val="left" w:pos="9540"/>
              </w:tabs>
              <w:autoSpaceDN/>
              <w:spacing w:after="120" w:line="280" w:lineRule="atLeast"/>
              <w:jc w:val="center"/>
              <w:textAlignment w:val="auto"/>
              <w:rPr>
                <w:rFonts w:ascii="Arial" w:eastAsia="Times New Roman" w:hAnsi="Arial"/>
                <w:color w:val="000000"/>
                <w:kern w:val="0"/>
                <w:sz w:val="16"/>
                <w:szCs w:val="16"/>
                <w:lang w:eastAsia="fr-FR" w:bidi="ar-SA"/>
              </w:rPr>
            </w:pPr>
            <w:r w:rsidRPr="00E63160">
              <w:rPr>
                <w:rFonts w:ascii="Arial" w:eastAsia="Times New Roman" w:hAnsi="Arial"/>
                <w:color w:val="000000"/>
                <w:kern w:val="0"/>
                <w:sz w:val="16"/>
                <w:szCs w:val="16"/>
                <w:lang w:eastAsia="fr-FR" w:bidi="ar-SA"/>
              </w:rPr>
              <w:t>248</w:t>
            </w:r>
          </w:p>
        </w:tc>
        <w:tc>
          <w:tcPr>
            <w:tcW w:w="939" w:type="dxa"/>
          </w:tcPr>
          <w:p w14:paraId="7D3B54EC" w14:textId="77777777" w:rsidR="00E63160" w:rsidRPr="00E63160" w:rsidRDefault="00E63160" w:rsidP="00E63160">
            <w:pPr>
              <w:tabs>
                <w:tab w:val="left" w:pos="9540"/>
              </w:tabs>
              <w:autoSpaceDN/>
              <w:spacing w:after="120" w:line="280" w:lineRule="atLeast"/>
              <w:jc w:val="center"/>
              <w:textAlignment w:val="auto"/>
              <w:rPr>
                <w:rFonts w:ascii="Arial" w:eastAsia="Times New Roman" w:hAnsi="Arial"/>
                <w:color w:val="000000"/>
                <w:kern w:val="0"/>
                <w:sz w:val="16"/>
                <w:szCs w:val="16"/>
                <w:lang w:eastAsia="fr-FR" w:bidi="ar-SA"/>
              </w:rPr>
            </w:pPr>
            <w:r w:rsidRPr="00E63160">
              <w:rPr>
                <w:rFonts w:ascii="Arial" w:eastAsia="Times New Roman" w:hAnsi="Arial"/>
                <w:color w:val="000000"/>
                <w:kern w:val="0"/>
                <w:sz w:val="16"/>
                <w:szCs w:val="16"/>
                <w:lang w:eastAsia="fr-FR" w:bidi="ar-SA"/>
              </w:rPr>
              <w:t>13230</w:t>
            </w:r>
          </w:p>
        </w:tc>
        <w:tc>
          <w:tcPr>
            <w:tcW w:w="3738" w:type="dxa"/>
          </w:tcPr>
          <w:p w14:paraId="6835D951" w14:textId="77777777" w:rsidR="00E63160" w:rsidRPr="00E63160" w:rsidRDefault="00E63160" w:rsidP="00E63160">
            <w:pPr>
              <w:tabs>
                <w:tab w:val="left" w:pos="9540"/>
              </w:tabs>
              <w:autoSpaceDN/>
              <w:spacing w:after="120" w:line="280" w:lineRule="atLeast"/>
              <w:jc w:val="center"/>
              <w:textAlignment w:val="auto"/>
              <w:rPr>
                <w:rFonts w:ascii="Arial" w:eastAsia="Times New Roman" w:hAnsi="Arial"/>
                <w:color w:val="000000"/>
                <w:kern w:val="0"/>
                <w:sz w:val="16"/>
                <w:szCs w:val="16"/>
                <w:lang w:eastAsia="fr-FR" w:bidi="ar-SA"/>
              </w:rPr>
            </w:pPr>
          </w:p>
        </w:tc>
      </w:tr>
      <w:tr w:rsidR="00E63160" w:rsidRPr="00E63160" w14:paraId="30AA47E8" w14:textId="77777777" w:rsidTr="00B852BF">
        <w:trPr>
          <w:trHeight w:val="402"/>
          <w:jc w:val="center"/>
        </w:trPr>
        <w:tc>
          <w:tcPr>
            <w:tcW w:w="1323" w:type="dxa"/>
            <w:vAlign w:val="center"/>
          </w:tcPr>
          <w:p w14:paraId="285F90E3" w14:textId="77777777" w:rsidR="00E63160" w:rsidRPr="00E63160" w:rsidRDefault="00E63160" w:rsidP="00E63160">
            <w:pPr>
              <w:tabs>
                <w:tab w:val="left" w:pos="9540"/>
              </w:tabs>
              <w:autoSpaceDN/>
              <w:spacing w:after="120" w:line="280" w:lineRule="atLeast"/>
              <w:textAlignment w:val="auto"/>
              <w:rPr>
                <w:rFonts w:ascii="Arial" w:eastAsia="Times New Roman" w:hAnsi="Arial"/>
                <w:color w:val="000000"/>
                <w:kern w:val="0"/>
                <w:sz w:val="16"/>
                <w:szCs w:val="16"/>
                <w:lang w:eastAsia="fr-FR" w:bidi="ar-SA"/>
              </w:rPr>
            </w:pPr>
            <w:r w:rsidRPr="00E63160">
              <w:rPr>
                <w:rFonts w:ascii="Arial" w:eastAsia="Times New Roman" w:hAnsi="Arial"/>
                <w:color w:val="000000"/>
                <w:kern w:val="0"/>
                <w:sz w:val="16"/>
                <w:szCs w:val="16"/>
                <w:lang w:eastAsia="fr-FR" w:bidi="ar-SA"/>
              </w:rPr>
              <w:t>Golinhac</w:t>
            </w:r>
          </w:p>
        </w:tc>
        <w:tc>
          <w:tcPr>
            <w:tcW w:w="1678" w:type="dxa"/>
            <w:vAlign w:val="center"/>
          </w:tcPr>
          <w:p w14:paraId="75461E1E" w14:textId="77777777" w:rsidR="00E63160" w:rsidRPr="00E63160" w:rsidRDefault="00E63160" w:rsidP="00E63160">
            <w:pPr>
              <w:tabs>
                <w:tab w:val="left" w:pos="9540"/>
              </w:tabs>
              <w:autoSpaceDN/>
              <w:spacing w:after="120" w:line="280" w:lineRule="atLeast"/>
              <w:textAlignment w:val="auto"/>
              <w:rPr>
                <w:rFonts w:ascii="Arial" w:eastAsia="Times New Roman" w:hAnsi="Arial"/>
                <w:color w:val="000000"/>
                <w:kern w:val="0"/>
                <w:sz w:val="16"/>
                <w:szCs w:val="16"/>
                <w:lang w:eastAsia="fr-FR" w:bidi="ar-SA"/>
              </w:rPr>
            </w:pPr>
            <w:r w:rsidRPr="00E63160">
              <w:rPr>
                <w:rFonts w:ascii="Arial" w:eastAsia="Times New Roman" w:hAnsi="Arial"/>
                <w:color w:val="000000"/>
                <w:kern w:val="0"/>
                <w:sz w:val="16"/>
                <w:szCs w:val="16"/>
                <w:lang w:eastAsia="fr-FR" w:bidi="ar-SA"/>
              </w:rPr>
              <w:t>Usine de Golinhac</w:t>
            </w:r>
          </w:p>
        </w:tc>
        <w:tc>
          <w:tcPr>
            <w:tcW w:w="988" w:type="dxa"/>
          </w:tcPr>
          <w:p w14:paraId="1DFE53F2" w14:textId="77777777" w:rsidR="00E63160" w:rsidRPr="00E63160" w:rsidRDefault="00E63160" w:rsidP="00E63160">
            <w:pPr>
              <w:tabs>
                <w:tab w:val="left" w:pos="9540"/>
              </w:tabs>
              <w:autoSpaceDN/>
              <w:spacing w:after="120" w:line="280" w:lineRule="atLeast"/>
              <w:jc w:val="center"/>
              <w:textAlignment w:val="auto"/>
              <w:rPr>
                <w:rFonts w:ascii="Arial" w:eastAsia="Times New Roman" w:hAnsi="Arial"/>
                <w:color w:val="000000"/>
                <w:kern w:val="0"/>
                <w:sz w:val="16"/>
                <w:szCs w:val="16"/>
                <w:lang w:eastAsia="fr-FR" w:bidi="ar-SA"/>
              </w:rPr>
            </w:pPr>
            <w:r w:rsidRPr="00E63160">
              <w:rPr>
                <w:rFonts w:ascii="Arial" w:eastAsia="Times New Roman" w:hAnsi="Arial"/>
                <w:color w:val="000000"/>
                <w:kern w:val="0"/>
                <w:sz w:val="16"/>
                <w:szCs w:val="16"/>
                <w:lang w:eastAsia="fr-FR" w:bidi="ar-SA"/>
              </w:rPr>
              <w:t>D</w:t>
            </w:r>
          </w:p>
        </w:tc>
        <w:tc>
          <w:tcPr>
            <w:tcW w:w="965" w:type="dxa"/>
          </w:tcPr>
          <w:p w14:paraId="40E725E2" w14:textId="77777777" w:rsidR="00E63160" w:rsidRPr="00E63160" w:rsidRDefault="00E63160" w:rsidP="00E63160">
            <w:pPr>
              <w:tabs>
                <w:tab w:val="left" w:pos="9540"/>
              </w:tabs>
              <w:autoSpaceDN/>
              <w:spacing w:after="120" w:line="280" w:lineRule="atLeast"/>
              <w:jc w:val="center"/>
              <w:textAlignment w:val="auto"/>
              <w:rPr>
                <w:rFonts w:ascii="Arial" w:eastAsia="Times New Roman" w:hAnsi="Arial"/>
                <w:color w:val="000000"/>
                <w:kern w:val="0"/>
                <w:sz w:val="16"/>
                <w:szCs w:val="16"/>
                <w:lang w:eastAsia="fr-FR" w:bidi="ar-SA"/>
              </w:rPr>
            </w:pPr>
            <w:r w:rsidRPr="00E63160">
              <w:rPr>
                <w:rFonts w:ascii="Arial" w:eastAsia="Times New Roman" w:hAnsi="Arial"/>
                <w:color w:val="000000"/>
                <w:kern w:val="0"/>
                <w:sz w:val="16"/>
                <w:szCs w:val="16"/>
                <w:lang w:eastAsia="fr-FR" w:bidi="ar-SA"/>
              </w:rPr>
              <w:t>249</w:t>
            </w:r>
          </w:p>
        </w:tc>
        <w:tc>
          <w:tcPr>
            <w:tcW w:w="939" w:type="dxa"/>
          </w:tcPr>
          <w:p w14:paraId="7EA52710" w14:textId="77777777" w:rsidR="00E63160" w:rsidRPr="00E63160" w:rsidRDefault="00E63160" w:rsidP="00E63160">
            <w:pPr>
              <w:tabs>
                <w:tab w:val="left" w:pos="9540"/>
              </w:tabs>
              <w:autoSpaceDN/>
              <w:spacing w:after="120" w:line="280" w:lineRule="atLeast"/>
              <w:jc w:val="center"/>
              <w:textAlignment w:val="auto"/>
              <w:rPr>
                <w:rFonts w:ascii="Arial" w:eastAsia="Times New Roman" w:hAnsi="Arial"/>
                <w:color w:val="000000"/>
                <w:kern w:val="0"/>
                <w:sz w:val="16"/>
                <w:szCs w:val="16"/>
                <w:lang w:eastAsia="fr-FR" w:bidi="ar-SA"/>
              </w:rPr>
            </w:pPr>
            <w:r w:rsidRPr="00E63160">
              <w:rPr>
                <w:rFonts w:ascii="Arial" w:eastAsia="Times New Roman" w:hAnsi="Arial"/>
                <w:color w:val="000000"/>
                <w:kern w:val="0"/>
                <w:sz w:val="16"/>
                <w:szCs w:val="16"/>
                <w:lang w:eastAsia="fr-FR" w:bidi="ar-SA"/>
              </w:rPr>
              <w:t>1390</w:t>
            </w:r>
          </w:p>
        </w:tc>
        <w:tc>
          <w:tcPr>
            <w:tcW w:w="3738" w:type="dxa"/>
          </w:tcPr>
          <w:p w14:paraId="20D89A75" w14:textId="77777777" w:rsidR="00E63160" w:rsidRPr="00E63160" w:rsidRDefault="00E63160" w:rsidP="00E63160">
            <w:pPr>
              <w:tabs>
                <w:tab w:val="left" w:pos="9540"/>
              </w:tabs>
              <w:autoSpaceDN/>
              <w:spacing w:after="120" w:line="280" w:lineRule="atLeast"/>
              <w:jc w:val="center"/>
              <w:textAlignment w:val="auto"/>
              <w:rPr>
                <w:rFonts w:ascii="Arial" w:eastAsia="Times New Roman" w:hAnsi="Arial"/>
                <w:color w:val="000000"/>
                <w:kern w:val="0"/>
                <w:sz w:val="16"/>
                <w:szCs w:val="16"/>
                <w:lang w:eastAsia="fr-FR" w:bidi="ar-SA"/>
              </w:rPr>
            </w:pPr>
          </w:p>
        </w:tc>
      </w:tr>
      <w:tr w:rsidR="00E63160" w:rsidRPr="00E63160" w14:paraId="065EBFCC" w14:textId="77777777" w:rsidTr="00B852BF">
        <w:trPr>
          <w:trHeight w:val="402"/>
          <w:jc w:val="center"/>
        </w:trPr>
        <w:tc>
          <w:tcPr>
            <w:tcW w:w="1323" w:type="dxa"/>
            <w:vAlign w:val="center"/>
          </w:tcPr>
          <w:p w14:paraId="0F955B1D" w14:textId="77777777" w:rsidR="00E63160" w:rsidRPr="00E63160" w:rsidRDefault="00E63160" w:rsidP="00E63160">
            <w:pPr>
              <w:tabs>
                <w:tab w:val="left" w:pos="9540"/>
              </w:tabs>
              <w:autoSpaceDN/>
              <w:spacing w:after="120" w:line="280" w:lineRule="atLeast"/>
              <w:textAlignment w:val="auto"/>
              <w:rPr>
                <w:rFonts w:ascii="Arial" w:eastAsia="Times New Roman" w:hAnsi="Arial"/>
                <w:color w:val="000000"/>
                <w:kern w:val="0"/>
                <w:sz w:val="16"/>
                <w:szCs w:val="16"/>
                <w:lang w:eastAsia="fr-FR" w:bidi="ar-SA"/>
              </w:rPr>
            </w:pPr>
            <w:r w:rsidRPr="00E63160">
              <w:rPr>
                <w:rFonts w:ascii="Arial" w:eastAsia="Times New Roman" w:hAnsi="Arial"/>
                <w:color w:val="000000"/>
                <w:kern w:val="0"/>
                <w:sz w:val="16"/>
                <w:szCs w:val="16"/>
                <w:lang w:eastAsia="fr-FR" w:bidi="ar-SA"/>
              </w:rPr>
              <w:t>Golinhac</w:t>
            </w:r>
          </w:p>
        </w:tc>
        <w:tc>
          <w:tcPr>
            <w:tcW w:w="1678" w:type="dxa"/>
            <w:vAlign w:val="center"/>
          </w:tcPr>
          <w:p w14:paraId="6FD5141D" w14:textId="77777777" w:rsidR="00E63160" w:rsidRPr="00E63160" w:rsidRDefault="00E63160" w:rsidP="00E63160">
            <w:pPr>
              <w:tabs>
                <w:tab w:val="left" w:pos="9540"/>
              </w:tabs>
              <w:autoSpaceDN/>
              <w:spacing w:after="120" w:line="280" w:lineRule="atLeast"/>
              <w:textAlignment w:val="auto"/>
              <w:rPr>
                <w:rFonts w:ascii="Arial" w:eastAsia="Times New Roman" w:hAnsi="Arial"/>
                <w:color w:val="000000"/>
                <w:kern w:val="0"/>
                <w:sz w:val="16"/>
                <w:szCs w:val="16"/>
                <w:lang w:eastAsia="fr-FR" w:bidi="ar-SA"/>
              </w:rPr>
            </w:pPr>
            <w:r w:rsidRPr="00E63160">
              <w:rPr>
                <w:rFonts w:ascii="Arial" w:eastAsia="Times New Roman" w:hAnsi="Arial"/>
                <w:color w:val="000000"/>
                <w:kern w:val="0"/>
                <w:sz w:val="16"/>
                <w:szCs w:val="16"/>
                <w:lang w:eastAsia="fr-FR" w:bidi="ar-SA"/>
              </w:rPr>
              <w:t>Usine de Golinhac</w:t>
            </w:r>
          </w:p>
        </w:tc>
        <w:tc>
          <w:tcPr>
            <w:tcW w:w="988" w:type="dxa"/>
          </w:tcPr>
          <w:p w14:paraId="5C719FA9" w14:textId="77777777" w:rsidR="00E63160" w:rsidRPr="00E63160" w:rsidRDefault="00E63160" w:rsidP="00E63160">
            <w:pPr>
              <w:tabs>
                <w:tab w:val="left" w:pos="9540"/>
              </w:tabs>
              <w:autoSpaceDN/>
              <w:spacing w:after="120" w:line="280" w:lineRule="atLeast"/>
              <w:jc w:val="center"/>
              <w:textAlignment w:val="auto"/>
              <w:rPr>
                <w:rFonts w:ascii="Arial" w:eastAsia="Times New Roman" w:hAnsi="Arial"/>
                <w:color w:val="000000"/>
                <w:kern w:val="0"/>
                <w:sz w:val="16"/>
                <w:szCs w:val="16"/>
                <w:lang w:eastAsia="fr-FR" w:bidi="ar-SA"/>
              </w:rPr>
            </w:pPr>
            <w:r w:rsidRPr="00E63160">
              <w:rPr>
                <w:rFonts w:ascii="Arial" w:eastAsia="Times New Roman" w:hAnsi="Arial"/>
                <w:color w:val="000000"/>
                <w:kern w:val="0"/>
                <w:sz w:val="16"/>
                <w:szCs w:val="16"/>
                <w:lang w:eastAsia="fr-FR" w:bidi="ar-SA"/>
              </w:rPr>
              <w:t>D</w:t>
            </w:r>
          </w:p>
        </w:tc>
        <w:tc>
          <w:tcPr>
            <w:tcW w:w="965" w:type="dxa"/>
          </w:tcPr>
          <w:p w14:paraId="0E06EB71" w14:textId="77777777" w:rsidR="00E63160" w:rsidRPr="00E63160" w:rsidRDefault="00E63160" w:rsidP="00E63160">
            <w:pPr>
              <w:tabs>
                <w:tab w:val="left" w:pos="9540"/>
              </w:tabs>
              <w:autoSpaceDN/>
              <w:spacing w:after="120" w:line="280" w:lineRule="atLeast"/>
              <w:jc w:val="center"/>
              <w:textAlignment w:val="auto"/>
              <w:rPr>
                <w:rFonts w:ascii="Arial" w:eastAsia="Times New Roman" w:hAnsi="Arial"/>
                <w:color w:val="000000"/>
                <w:kern w:val="0"/>
                <w:sz w:val="16"/>
                <w:szCs w:val="16"/>
                <w:lang w:eastAsia="fr-FR" w:bidi="ar-SA"/>
              </w:rPr>
            </w:pPr>
            <w:r w:rsidRPr="00E63160">
              <w:rPr>
                <w:rFonts w:ascii="Arial" w:eastAsia="Times New Roman" w:hAnsi="Arial"/>
                <w:color w:val="000000"/>
                <w:kern w:val="0"/>
                <w:sz w:val="16"/>
                <w:szCs w:val="16"/>
                <w:lang w:eastAsia="fr-FR" w:bidi="ar-SA"/>
              </w:rPr>
              <w:t>250</w:t>
            </w:r>
          </w:p>
        </w:tc>
        <w:tc>
          <w:tcPr>
            <w:tcW w:w="939" w:type="dxa"/>
          </w:tcPr>
          <w:p w14:paraId="3A8307BF" w14:textId="77777777" w:rsidR="00E63160" w:rsidRPr="00E63160" w:rsidRDefault="00E63160" w:rsidP="00E63160">
            <w:pPr>
              <w:tabs>
                <w:tab w:val="left" w:pos="9540"/>
              </w:tabs>
              <w:autoSpaceDN/>
              <w:spacing w:after="120" w:line="280" w:lineRule="atLeast"/>
              <w:jc w:val="center"/>
              <w:textAlignment w:val="auto"/>
              <w:rPr>
                <w:rFonts w:ascii="Arial" w:eastAsia="Times New Roman" w:hAnsi="Arial"/>
                <w:color w:val="000000"/>
                <w:kern w:val="0"/>
                <w:sz w:val="16"/>
                <w:szCs w:val="16"/>
                <w:lang w:eastAsia="fr-FR" w:bidi="ar-SA"/>
              </w:rPr>
            </w:pPr>
            <w:r w:rsidRPr="00E63160">
              <w:rPr>
                <w:rFonts w:ascii="Arial" w:eastAsia="Times New Roman" w:hAnsi="Arial"/>
                <w:color w:val="000000"/>
                <w:kern w:val="0"/>
                <w:sz w:val="16"/>
                <w:szCs w:val="16"/>
                <w:lang w:eastAsia="fr-FR" w:bidi="ar-SA"/>
              </w:rPr>
              <w:t>820</w:t>
            </w:r>
          </w:p>
        </w:tc>
        <w:tc>
          <w:tcPr>
            <w:tcW w:w="3738" w:type="dxa"/>
          </w:tcPr>
          <w:p w14:paraId="4FCCFEFB" w14:textId="77777777" w:rsidR="00E63160" w:rsidRPr="00E63160" w:rsidRDefault="00E63160" w:rsidP="00E63160">
            <w:pPr>
              <w:tabs>
                <w:tab w:val="left" w:pos="9540"/>
              </w:tabs>
              <w:autoSpaceDN/>
              <w:spacing w:after="120" w:line="280" w:lineRule="atLeast"/>
              <w:jc w:val="center"/>
              <w:textAlignment w:val="auto"/>
              <w:rPr>
                <w:rFonts w:ascii="Arial" w:eastAsia="Times New Roman" w:hAnsi="Arial"/>
                <w:color w:val="000000"/>
                <w:kern w:val="0"/>
                <w:sz w:val="16"/>
                <w:szCs w:val="16"/>
                <w:lang w:eastAsia="fr-FR" w:bidi="ar-SA"/>
              </w:rPr>
            </w:pPr>
          </w:p>
        </w:tc>
      </w:tr>
      <w:tr w:rsidR="00E63160" w:rsidRPr="00E63160" w14:paraId="7B9035CA" w14:textId="77777777" w:rsidTr="00B852BF">
        <w:trPr>
          <w:trHeight w:val="402"/>
          <w:jc w:val="center"/>
        </w:trPr>
        <w:tc>
          <w:tcPr>
            <w:tcW w:w="1323" w:type="dxa"/>
            <w:vAlign w:val="center"/>
          </w:tcPr>
          <w:p w14:paraId="7BF0BC10" w14:textId="77777777" w:rsidR="00E63160" w:rsidRPr="00E63160" w:rsidRDefault="00E63160" w:rsidP="00E63160">
            <w:pPr>
              <w:tabs>
                <w:tab w:val="left" w:pos="9540"/>
              </w:tabs>
              <w:autoSpaceDN/>
              <w:spacing w:after="120" w:line="280" w:lineRule="atLeast"/>
              <w:textAlignment w:val="auto"/>
              <w:rPr>
                <w:rFonts w:ascii="Arial" w:eastAsia="Times New Roman" w:hAnsi="Arial"/>
                <w:color w:val="000000"/>
                <w:kern w:val="0"/>
                <w:sz w:val="16"/>
                <w:szCs w:val="16"/>
                <w:lang w:eastAsia="fr-FR" w:bidi="ar-SA"/>
              </w:rPr>
            </w:pPr>
            <w:r w:rsidRPr="00E63160">
              <w:rPr>
                <w:rFonts w:ascii="Arial" w:eastAsia="Times New Roman" w:hAnsi="Arial"/>
                <w:color w:val="000000"/>
                <w:kern w:val="0"/>
                <w:sz w:val="16"/>
                <w:szCs w:val="16"/>
                <w:lang w:eastAsia="fr-FR" w:bidi="ar-SA"/>
              </w:rPr>
              <w:t>Golinhac</w:t>
            </w:r>
          </w:p>
        </w:tc>
        <w:tc>
          <w:tcPr>
            <w:tcW w:w="1678" w:type="dxa"/>
            <w:vAlign w:val="center"/>
          </w:tcPr>
          <w:p w14:paraId="5D6BB28A" w14:textId="77777777" w:rsidR="00E63160" w:rsidRPr="00E63160" w:rsidRDefault="00E63160" w:rsidP="00E63160">
            <w:pPr>
              <w:tabs>
                <w:tab w:val="left" w:pos="9540"/>
              </w:tabs>
              <w:autoSpaceDN/>
              <w:spacing w:after="120" w:line="280" w:lineRule="atLeast"/>
              <w:textAlignment w:val="auto"/>
              <w:rPr>
                <w:rFonts w:ascii="Arial" w:eastAsia="Times New Roman" w:hAnsi="Arial"/>
                <w:color w:val="000000"/>
                <w:kern w:val="0"/>
                <w:sz w:val="16"/>
                <w:szCs w:val="16"/>
                <w:lang w:eastAsia="fr-FR" w:bidi="ar-SA"/>
              </w:rPr>
            </w:pPr>
            <w:r w:rsidRPr="00E63160">
              <w:rPr>
                <w:rFonts w:ascii="Arial" w:eastAsia="Times New Roman" w:hAnsi="Arial"/>
                <w:color w:val="000000"/>
                <w:kern w:val="0"/>
                <w:sz w:val="16"/>
                <w:szCs w:val="16"/>
                <w:lang w:eastAsia="fr-FR" w:bidi="ar-SA"/>
              </w:rPr>
              <w:t>Usine de Golinhac</w:t>
            </w:r>
          </w:p>
        </w:tc>
        <w:tc>
          <w:tcPr>
            <w:tcW w:w="988" w:type="dxa"/>
            <w:vAlign w:val="center"/>
          </w:tcPr>
          <w:p w14:paraId="07AD3460" w14:textId="77777777" w:rsidR="00E63160" w:rsidRPr="00E63160" w:rsidRDefault="00E63160" w:rsidP="00E63160">
            <w:pPr>
              <w:tabs>
                <w:tab w:val="left" w:pos="9540"/>
              </w:tabs>
              <w:autoSpaceDN/>
              <w:spacing w:after="120" w:line="280" w:lineRule="atLeast"/>
              <w:jc w:val="center"/>
              <w:textAlignment w:val="auto"/>
              <w:rPr>
                <w:rFonts w:ascii="Arial" w:eastAsia="Times New Roman" w:hAnsi="Arial"/>
                <w:color w:val="000000"/>
                <w:kern w:val="0"/>
                <w:sz w:val="16"/>
                <w:szCs w:val="16"/>
                <w:lang w:eastAsia="fr-FR" w:bidi="ar-SA"/>
              </w:rPr>
            </w:pPr>
            <w:r w:rsidRPr="00E63160">
              <w:rPr>
                <w:rFonts w:ascii="Arial" w:eastAsia="Times New Roman" w:hAnsi="Arial"/>
                <w:color w:val="000000"/>
                <w:kern w:val="0"/>
                <w:sz w:val="16"/>
                <w:szCs w:val="16"/>
                <w:lang w:eastAsia="fr-FR" w:bidi="ar-SA"/>
              </w:rPr>
              <w:t>D</w:t>
            </w:r>
          </w:p>
        </w:tc>
        <w:tc>
          <w:tcPr>
            <w:tcW w:w="965" w:type="dxa"/>
            <w:vAlign w:val="center"/>
          </w:tcPr>
          <w:p w14:paraId="1ABEEAFE" w14:textId="77777777" w:rsidR="00E63160" w:rsidRPr="00E63160" w:rsidRDefault="00E63160" w:rsidP="00E63160">
            <w:pPr>
              <w:tabs>
                <w:tab w:val="left" w:pos="9540"/>
              </w:tabs>
              <w:autoSpaceDN/>
              <w:spacing w:after="120" w:line="280" w:lineRule="atLeast"/>
              <w:jc w:val="center"/>
              <w:textAlignment w:val="auto"/>
              <w:rPr>
                <w:rFonts w:ascii="Arial" w:eastAsia="Times New Roman" w:hAnsi="Arial"/>
                <w:color w:val="000000"/>
                <w:kern w:val="0"/>
                <w:sz w:val="16"/>
                <w:szCs w:val="16"/>
                <w:lang w:eastAsia="fr-FR" w:bidi="ar-SA"/>
              </w:rPr>
            </w:pPr>
            <w:r w:rsidRPr="00E63160">
              <w:rPr>
                <w:rFonts w:ascii="Arial" w:eastAsia="Times New Roman" w:hAnsi="Arial"/>
                <w:color w:val="000000"/>
                <w:kern w:val="0"/>
                <w:sz w:val="16"/>
                <w:szCs w:val="16"/>
                <w:lang w:eastAsia="fr-FR" w:bidi="ar-SA"/>
              </w:rPr>
              <w:t>251</w:t>
            </w:r>
          </w:p>
        </w:tc>
        <w:tc>
          <w:tcPr>
            <w:tcW w:w="939" w:type="dxa"/>
            <w:vAlign w:val="center"/>
          </w:tcPr>
          <w:p w14:paraId="2949DAE1" w14:textId="77777777" w:rsidR="00E63160" w:rsidRPr="00E63160" w:rsidRDefault="00E63160" w:rsidP="00E63160">
            <w:pPr>
              <w:tabs>
                <w:tab w:val="left" w:pos="9540"/>
              </w:tabs>
              <w:autoSpaceDN/>
              <w:spacing w:after="120" w:line="280" w:lineRule="atLeast"/>
              <w:jc w:val="center"/>
              <w:textAlignment w:val="auto"/>
              <w:rPr>
                <w:rFonts w:ascii="Arial" w:eastAsia="Times New Roman" w:hAnsi="Arial"/>
                <w:color w:val="000000"/>
                <w:kern w:val="0"/>
                <w:sz w:val="16"/>
                <w:szCs w:val="16"/>
                <w:lang w:eastAsia="fr-FR" w:bidi="ar-SA"/>
              </w:rPr>
            </w:pPr>
            <w:r w:rsidRPr="00E63160">
              <w:rPr>
                <w:rFonts w:ascii="Arial" w:eastAsia="Times New Roman" w:hAnsi="Arial"/>
                <w:color w:val="000000"/>
                <w:kern w:val="0"/>
                <w:sz w:val="16"/>
                <w:szCs w:val="16"/>
                <w:lang w:eastAsia="fr-FR" w:bidi="ar-SA"/>
              </w:rPr>
              <w:t>6390</w:t>
            </w:r>
          </w:p>
        </w:tc>
        <w:tc>
          <w:tcPr>
            <w:tcW w:w="3738" w:type="dxa"/>
            <w:vAlign w:val="center"/>
          </w:tcPr>
          <w:p w14:paraId="115EC3F5" w14:textId="77777777" w:rsidR="00E63160" w:rsidRPr="00E63160" w:rsidRDefault="00E63160" w:rsidP="00E63160">
            <w:pPr>
              <w:tabs>
                <w:tab w:val="left" w:pos="9540"/>
              </w:tabs>
              <w:autoSpaceDN/>
              <w:spacing w:after="120"/>
              <w:jc w:val="center"/>
              <w:textAlignment w:val="auto"/>
              <w:rPr>
                <w:rFonts w:ascii="Arial" w:eastAsia="Times New Roman" w:hAnsi="Arial"/>
                <w:color w:val="000000"/>
                <w:kern w:val="0"/>
                <w:sz w:val="16"/>
                <w:szCs w:val="16"/>
                <w:lang w:eastAsia="fr-FR" w:bidi="ar-SA"/>
              </w:rPr>
            </w:pPr>
            <w:r w:rsidRPr="00E63160">
              <w:rPr>
                <w:rFonts w:ascii="Arial" w:eastAsia="Times New Roman" w:hAnsi="Arial"/>
                <w:color w:val="000000"/>
                <w:kern w:val="0"/>
                <w:sz w:val="16"/>
                <w:szCs w:val="16"/>
                <w:lang w:eastAsia="fr-FR" w:bidi="ar-SA"/>
              </w:rPr>
              <w:t>Ouvrage d’amenée (tréfonds)</w:t>
            </w:r>
          </w:p>
        </w:tc>
      </w:tr>
      <w:tr w:rsidR="00E63160" w:rsidRPr="00E63160" w14:paraId="44B9A74E" w14:textId="77777777" w:rsidTr="00B852BF">
        <w:trPr>
          <w:trHeight w:val="402"/>
          <w:jc w:val="center"/>
        </w:trPr>
        <w:tc>
          <w:tcPr>
            <w:tcW w:w="1323" w:type="dxa"/>
            <w:vAlign w:val="center"/>
          </w:tcPr>
          <w:p w14:paraId="666C7187" w14:textId="77777777" w:rsidR="00E63160" w:rsidRPr="00E63160" w:rsidRDefault="00E63160" w:rsidP="00E63160">
            <w:pPr>
              <w:tabs>
                <w:tab w:val="left" w:pos="9540"/>
              </w:tabs>
              <w:autoSpaceDN/>
              <w:spacing w:after="120" w:line="280" w:lineRule="atLeast"/>
              <w:textAlignment w:val="auto"/>
              <w:rPr>
                <w:rFonts w:ascii="Arial" w:eastAsia="Times New Roman" w:hAnsi="Arial"/>
                <w:color w:val="000000"/>
                <w:kern w:val="0"/>
                <w:sz w:val="16"/>
                <w:szCs w:val="16"/>
                <w:lang w:eastAsia="fr-FR" w:bidi="ar-SA"/>
              </w:rPr>
            </w:pPr>
            <w:r w:rsidRPr="00E63160">
              <w:rPr>
                <w:rFonts w:ascii="Arial" w:eastAsia="Times New Roman" w:hAnsi="Arial"/>
                <w:color w:val="000000"/>
                <w:kern w:val="0"/>
                <w:sz w:val="16"/>
                <w:szCs w:val="16"/>
                <w:lang w:eastAsia="fr-FR" w:bidi="ar-SA"/>
              </w:rPr>
              <w:t>Golinhac</w:t>
            </w:r>
          </w:p>
        </w:tc>
        <w:tc>
          <w:tcPr>
            <w:tcW w:w="1678" w:type="dxa"/>
            <w:vAlign w:val="center"/>
          </w:tcPr>
          <w:p w14:paraId="694C3EA7" w14:textId="77777777" w:rsidR="00E63160" w:rsidRPr="00E63160" w:rsidRDefault="00E63160" w:rsidP="00E63160">
            <w:pPr>
              <w:tabs>
                <w:tab w:val="left" w:pos="9540"/>
              </w:tabs>
              <w:autoSpaceDN/>
              <w:spacing w:after="120" w:line="280" w:lineRule="atLeast"/>
              <w:textAlignment w:val="auto"/>
              <w:rPr>
                <w:rFonts w:ascii="Arial" w:eastAsia="Times New Roman" w:hAnsi="Arial"/>
                <w:color w:val="000000"/>
                <w:kern w:val="0"/>
                <w:sz w:val="16"/>
                <w:szCs w:val="16"/>
                <w:lang w:eastAsia="fr-FR" w:bidi="ar-SA"/>
              </w:rPr>
            </w:pPr>
            <w:r w:rsidRPr="00E63160">
              <w:rPr>
                <w:rFonts w:ascii="Arial" w:eastAsia="Times New Roman" w:hAnsi="Arial"/>
                <w:color w:val="000000"/>
                <w:kern w:val="0"/>
                <w:sz w:val="16"/>
                <w:szCs w:val="16"/>
                <w:lang w:eastAsia="fr-FR" w:bidi="ar-SA"/>
              </w:rPr>
              <w:t>Usine de Golinhac</w:t>
            </w:r>
          </w:p>
        </w:tc>
        <w:tc>
          <w:tcPr>
            <w:tcW w:w="988" w:type="dxa"/>
            <w:vAlign w:val="center"/>
          </w:tcPr>
          <w:p w14:paraId="2D0C7B1D" w14:textId="77777777" w:rsidR="00E63160" w:rsidRPr="00E63160" w:rsidRDefault="00E63160" w:rsidP="00E63160">
            <w:pPr>
              <w:tabs>
                <w:tab w:val="left" w:pos="9540"/>
              </w:tabs>
              <w:autoSpaceDN/>
              <w:spacing w:after="120" w:line="280" w:lineRule="atLeast"/>
              <w:jc w:val="center"/>
              <w:textAlignment w:val="auto"/>
              <w:rPr>
                <w:rFonts w:ascii="Arial" w:eastAsia="Times New Roman" w:hAnsi="Arial"/>
                <w:color w:val="000000"/>
                <w:kern w:val="0"/>
                <w:sz w:val="16"/>
                <w:szCs w:val="16"/>
                <w:lang w:eastAsia="fr-FR" w:bidi="ar-SA"/>
              </w:rPr>
            </w:pPr>
            <w:r w:rsidRPr="00E63160">
              <w:rPr>
                <w:rFonts w:ascii="Arial" w:eastAsia="Times New Roman" w:hAnsi="Arial"/>
                <w:color w:val="000000"/>
                <w:kern w:val="0"/>
                <w:sz w:val="16"/>
                <w:szCs w:val="16"/>
                <w:lang w:eastAsia="fr-FR" w:bidi="ar-SA"/>
              </w:rPr>
              <w:t>D</w:t>
            </w:r>
          </w:p>
        </w:tc>
        <w:tc>
          <w:tcPr>
            <w:tcW w:w="965" w:type="dxa"/>
            <w:vAlign w:val="center"/>
          </w:tcPr>
          <w:p w14:paraId="52DBD755" w14:textId="77777777" w:rsidR="00E63160" w:rsidRPr="00E63160" w:rsidRDefault="00E63160" w:rsidP="00E63160">
            <w:pPr>
              <w:tabs>
                <w:tab w:val="left" w:pos="9540"/>
              </w:tabs>
              <w:autoSpaceDN/>
              <w:spacing w:after="120" w:line="280" w:lineRule="atLeast"/>
              <w:jc w:val="center"/>
              <w:textAlignment w:val="auto"/>
              <w:rPr>
                <w:rFonts w:ascii="Arial" w:eastAsia="Times New Roman" w:hAnsi="Arial"/>
                <w:color w:val="000000"/>
                <w:kern w:val="0"/>
                <w:sz w:val="16"/>
                <w:szCs w:val="16"/>
                <w:lang w:eastAsia="fr-FR" w:bidi="ar-SA"/>
              </w:rPr>
            </w:pPr>
            <w:r w:rsidRPr="00E63160">
              <w:rPr>
                <w:rFonts w:ascii="Arial" w:eastAsia="Times New Roman" w:hAnsi="Arial"/>
                <w:color w:val="000000"/>
                <w:kern w:val="0"/>
                <w:sz w:val="16"/>
                <w:szCs w:val="16"/>
                <w:lang w:eastAsia="fr-FR" w:bidi="ar-SA"/>
              </w:rPr>
              <w:t>256</w:t>
            </w:r>
          </w:p>
        </w:tc>
        <w:tc>
          <w:tcPr>
            <w:tcW w:w="939" w:type="dxa"/>
            <w:vAlign w:val="center"/>
          </w:tcPr>
          <w:p w14:paraId="56E0C2E0" w14:textId="77777777" w:rsidR="00E63160" w:rsidRPr="00E63160" w:rsidRDefault="00E63160" w:rsidP="00E63160">
            <w:pPr>
              <w:tabs>
                <w:tab w:val="left" w:pos="9540"/>
              </w:tabs>
              <w:autoSpaceDN/>
              <w:spacing w:after="120" w:line="280" w:lineRule="atLeast"/>
              <w:jc w:val="center"/>
              <w:textAlignment w:val="auto"/>
              <w:rPr>
                <w:rFonts w:ascii="Arial" w:eastAsia="Times New Roman" w:hAnsi="Arial"/>
                <w:color w:val="000000"/>
                <w:kern w:val="0"/>
                <w:sz w:val="16"/>
                <w:szCs w:val="16"/>
                <w:lang w:eastAsia="fr-FR" w:bidi="ar-SA"/>
              </w:rPr>
            </w:pPr>
            <w:r w:rsidRPr="00E63160">
              <w:rPr>
                <w:rFonts w:ascii="Arial" w:eastAsia="Times New Roman" w:hAnsi="Arial"/>
                <w:color w:val="000000"/>
                <w:kern w:val="0"/>
                <w:sz w:val="16"/>
                <w:szCs w:val="16"/>
                <w:lang w:eastAsia="fr-FR" w:bidi="ar-SA"/>
              </w:rPr>
              <w:t>47290</w:t>
            </w:r>
          </w:p>
        </w:tc>
        <w:tc>
          <w:tcPr>
            <w:tcW w:w="3738" w:type="dxa"/>
            <w:vAlign w:val="center"/>
          </w:tcPr>
          <w:p w14:paraId="07A0F3E7" w14:textId="77777777" w:rsidR="00E63160" w:rsidRPr="00E63160" w:rsidRDefault="00E63160" w:rsidP="00E63160">
            <w:pPr>
              <w:tabs>
                <w:tab w:val="left" w:pos="9540"/>
              </w:tabs>
              <w:autoSpaceDN/>
              <w:spacing w:after="120"/>
              <w:jc w:val="center"/>
              <w:textAlignment w:val="auto"/>
              <w:rPr>
                <w:rFonts w:ascii="Arial" w:eastAsia="Times New Roman" w:hAnsi="Arial"/>
                <w:color w:val="000000"/>
                <w:kern w:val="0"/>
                <w:sz w:val="16"/>
                <w:szCs w:val="16"/>
                <w:lang w:eastAsia="fr-FR" w:bidi="ar-SA"/>
              </w:rPr>
            </w:pPr>
            <w:r w:rsidRPr="00E63160">
              <w:rPr>
                <w:rFonts w:ascii="Arial" w:eastAsia="Times New Roman" w:hAnsi="Arial"/>
                <w:color w:val="000000"/>
                <w:kern w:val="0"/>
                <w:sz w:val="16"/>
                <w:szCs w:val="16"/>
                <w:lang w:eastAsia="fr-FR" w:bidi="ar-SA"/>
              </w:rPr>
              <w:t>Cheminée d’équilibre et fenêtre d’accès</w:t>
            </w:r>
          </w:p>
        </w:tc>
      </w:tr>
      <w:tr w:rsidR="00E63160" w:rsidRPr="00E63160" w14:paraId="7BE04463" w14:textId="77777777" w:rsidTr="00B852BF">
        <w:trPr>
          <w:trHeight w:val="402"/>
          <w:jc w:val="center"/>
        </w:trPr>
        <w:tc>
          <w:tcPr>
            <w:tcW w:w="1323" w:type="dxa"/>
            <w:vAlign w:val="center"/>
          </w:tcPr>
          <w:p w14:paraId="215432A1" w14:textId="77777777" w:rsidR="00E63160" w:rsidRPr="00E63160" w:rsidRDefault="00E63160" w:rsidP="00E63160">
            <w:pPr>
              <w:tabs>
                <w:tab w:val="left" w:pos="9540"/>
              </w:tabs>
              <w:autoSpaceDN/>
              <w:spacing w:after="120" w:line="280" w:lineRule="atLeast"/>
              <w:textAlignment w:val="auto"/>
              <w:rPr>
                <w:rFonts w:ascii="Arial" w:eastAsia="Times New Roman" w:hAnsi="Arial"/>
                <w:color w:val="000000"/>
                <w:kern w:val="0"/>
                <w:sz w:val="16"/>
                <w:szCs w:val="16"/>
                <w:lang w:eastAsia="fr-FR" w:bidi="ar-SA"/>
              </w:rPr>
            </w:pPr>
            <w:r w:rsidRPr="00E63160">
              <w:rPr>
                <w:rFonts w:ascii="Arial" w:eastAsia="Times New Roman" w:hAnsi="Arial"/>
                <w:color w:val="000000"/>
                <w:kern w:val="0"/>
                <w:sz w:val="16"/>
                <w:szCs w:val="16"/>
                <w:lang w:eastAsia="fr-FR" w:bidi="ar-SA"/>
              </w:rPr>
              <w:t>Golinhac</w:t>
            </w:r>
          </w:p>
        </w:tc>
        <w:tc>
          <w:tcPr>
            <w:tcW w:w="1678" w:type="dxa"/>
            <w:vAlign w:val="center"/>
          </w:tcPr>
          <w:p w14:paraId="3627156B" w14:textId="77777777" w:rsidR="00E63160" w:rsidRPr="00E63160" w:rsidRDefault="00E63160" w:rsidP="00E63160">
            <w:pPr>
              <w:tabs>
                <w:tab w:val="left" w:pos="9540"/>
              </w:tabs>
              <w:autoSpaceDN/>
              <w:spacing w:after="120" w:line="280" w:lineRule="atLeast"/>
              <w:textAlignment w:val="auto"/>
              <w:rPr>
                <w:rFonts w:ascii="Arial" w:eastAsia="Times New Roman" w:hAnsi="Arial"/>
                <w:color w:val="000000"/>
                <w:kern w:val="0"/>
                <w:sz w:val="16"/>
                <w:szCs w:val="16"/>
                <w:lang w:eastAsia="fr-FR" w:bidi="ar-SA"/>
              </w:rPr>
            </w:pPr>
            <w:r w:rsidRPr="00E63160">
              <w:rPr>
                <w:rFonts w:ascii="Arial" w:eastAsia="Times New Roman" w:hAnsi="Arial"/>
                <w:color w:val="000000"/>
                <w:kern w:val="0"/>
                <w:sz w:val="16"/>
                <w:szCs w:val="16"/>
                <w:lang w:eastAsia="fr-FR" w:bidi="ar-SA"/>
              </w:rPr>
              <w:t>Pradels</w:t>
            </w:r>
          </w:p>
        </w:tc>
        <w:tc>
          <w:tcPr>
            <w:tcW w:w="988" w:type="dxa"/>
            <w:vAlign w:val="center"/>
          </w:tcPr>
          <w:p w14:paraId="146D75ED" w14:textId="77777777" w:rsidR="00E63160" w:rsidRPr="00E63160" w:rsidRDefault="00E63160" w:rsidP="00E63160">
            <w:pPr>
              <w:tabs>
                <w:tab w:val="left" w:pos="9540"/>
              </w:tabs>
              <w:autoSpaceDN/>
              <w:spacing w:after="120" w:line="280" w:lineRule="atLeast"/>
              <w:jc w:val="center"/>
              <w:textAlignment w:val="auto"/>
              <w:rPr>
                <w:rFonts w:ascii="Arial" w:eastAsia="Times New Roman" w:hAnsi="Arial"/>
                <w:color w:val="000000"/>
                <w:kern w:val="0"/>
                <w:sz w:val="16"/>
                <w:szCs w:val="16"/>
                <w:lang w:eastAsia="fr-FR" w:bidi="ar-SA"/>
              </w:rPr>
            </w:pPr>
            <w:r w:rsidRPr="00E63160">
              <w:rPr>
                <w:rFonts w:ascii="Arial" w:eastAsia="Times New Roman" w:hAnsi="Arial"/>
                <w:color w:val="000000"/>
                <w:kern w:val="0"/>
                <w:sz w:val="16"/>
                <w:szCs w:val="16"/>
                <w:lang w:eastAsia="fr-FR" w:bidi="ar-SA"/>
              </w:rPr>
              <w:t>D</w:t>
            </w:r>
          </w:p>
        </w:tc>
        <w:tc>
          <w:tcPr>
            <w:tcW w:w="965" w:type="dxa"/>
            <w:vAlign w:val="center"/>
          </w:tcPr>
          <w:p w14:paraId="4651C696" w14:textId="77777777" w:rsidR="00E63160" w:rsidRPr="00E63160" w:rsidRDefault="00E63160" w:rsidP="00E63160">
            <w:pPr>
              <w:tabs>
                <w:tab w:val="left" w:pos="9540"/>
              </w:tabs>
              <w:autoSpaceDN/>
              <w:spacing w:after="120" w:line="280" w:lineRule="atLeast"/>
              <w:jc w:val="center"/>
              <w:textAlignment w:val="auto"/>
              <w:rPr>
                <w:rFonts w:ascii="Arial" w:eastAsia="Times New Roman" w:hAnsi="Arial"/>
                <w:color w:val="000000"/>
                <w:kern w:val="0"/>
                <w:sz w:val="16"/>
                <w:szCs w:val="16"/>
                <w:lang w:eastAsia="fr-FR" w:bidi="ar-SA"/>
              </w:rPr>
            </w:pPr>
            <w:r w:rsidRPr="00E63160">
              <w:rPr>
                <w:rFonts w:ascii="Arial" w:eastAsia="Times New Roman" w:hAnsi="Arial"/>
                <w:color w:val="000000"/>
                <w:kern w:val="0"/>
                <w:sz w:val="16"/>
                <w:szCs w:val="16"/>
                <w:lang w:eastAsia="fr-FR" w:bidi="ar-SA"/>
              </w:rPr>
              <w:t>353</w:t>
            </w:r>
          </w:p>
        </w:tc>
        <w:tc>
          <w:tcPr>
            <w:tcW w:w="939" w:type="dxa"/>
            <w:vAlign w:val="center"/>
          </w:tcPr>
          <w:p w14:paraId="4A3C38E4" w14:textId="77777777" w:rsidR="00E63160" w:rsidRPr="00E63160" w:rsidRDefault="00E63160" w:rsidP="00E63160">
            <w:pPr>
              <w:tabs>
                <w:tab w:val="left" w:pos="9540"/>
              </w:tabs>
              <w:autoSpaceDN/>
              <w:spacing w:after="120" w:line="280" w:lineRule="atLeast"/>
              <w:jc w:val="center"/>
              <w:textAlignment w:val="auto"/>
              <w:rPr>
                <w:rFonts w:ascii="Arial" w:eastAsia="Times New Roman" w:hAnsi="Arial"/>
                <w:color w:val="000000"/>
                <w:kern w:val="0"/>
                <w:sz w:val="16"/>
                <w:szCs w:val="16"/>
                <w:lang w:eastAsia="fr-FR" w:bidi="ar-SA"/>
              </w:rPr>
            </w:pPr>
            <w:r w:rsidRPr="00E63160">
              <w:rPr>
                <w:rFonts w:ascii="Arial" w:eastAsia="Times New Roman" w:hAnsi="Arial"/>
                <w:color w:val="000000"/>
                <w:kern w:val="0"/>
                <w:sz w:val="16"/>
                <w:szCs w:val="16"/>
                <w:lang w:eastAsia="fr-FR" w:bidi="ar-SA"/>
              </w:rPr>
              <w:t>19631</w:t>
            </w:r>
          </w:p>
        </w:tc>
        <w:tc>
          <w:tcPr>
            <w:tcW w:w="3738" w:type="dxa"/>
            <w:vAlign w:val="center"/>
          </w:tcPr>
          <w:p w14:paraId="035F58DA" w14:textId="77777777" w:rsidR="00E63160" w:rsidRPr="00E63160" w:rsidRDefault="00E63160" w:rsidP="00E63160">
            <w:pPr>
              <w:tabs>
                <w:tab w:val="left" w:pos="9540"/>
              </w:tabs>
              <w:autoSpaceDN/>
              <w:spacing w:after="120"/>
              <w:jc w:val="center"/>
              <w:textAlignment w:val="auto"/>
              <w:rPr>
                <w:rFonts w:ascii="Arial" w:eastAsia="Times New Roman" w:hAnsi="Arial"/>
                <w:color w:val="000000"/>
                <w:kern w:val="0"/>
                <w:sz w:val="16"/>
                <w:szCs w:val="16"/>
                <w:lang w:eastAsia="fr-FR" w:bidi="ar-SA"/>
              </w:rPr>
            </w:pPr>
            <w:r w:rsidRPr="00E63160">
              <w:rPr>
                <w:rFonts w:ascii="Arial" w:eastAsia="Times New Roman" w:hAnsi="Arial"/>
                <w:color w:val="000000"/>
                <w:kern w:val="0"/>
                <w:sz w:val="16"/>
                <w:szCs w:val="16"/>
                <w:lang w:eastAsia="fr-FR" w:bidi="ar-SA"/>
              </w:rPr>
              <w:t>Chemin d’accès à la cheminée d’équilibre</w:t>
            </w:r>
          </w:p>
        </w:tc>
      </w:tr>
      <w:tr w:rsidR="00E63160" w:rsidRPr="00E63160" w14:paraId="25F21218" w14:textId="77777777" w:rsidTr="00B852BF">
        <w:trPr>
          <w:trHeight w:val="402"/>
          <w:jc w:val="center"/>
        </w:trPr>
        <w:tc>
          <w:tcPr>
            <w:tcW w:w="1323" w:type="dxa"/>
            <w:vAlign w:val="center"/>
          </w:tcPr>
          <w:p w14:paraId="65AC75B6" w14:textId="77777777" w:rsidR="00E63160" w:rsidRPr="00E63160" w:rsidRDefault="00E63160" w:rsidP="00E63160">
            <w:pPr>
              <w:autoSpaceDN/>
              <w:spacing w:after="120" w:line="280" w:lineRule="atLeast"/>
              <w:textAlignment w:val="auto"/>
              <w:rPr>
                <w:rFonts w:ascii="Arial" w:eastAsia="Times New Roman" w:hAnsi="Arial"/>
                <w:color w:val="000000"/>
                <w:kern w:val="0"/>
                <w:sz w:val="16"/>
                <w:szCs w:val="16"/>
                <w:lang w:eastAsia="fr-FR" w:bidi="ar-SA"/>
              </w:rPr>
            </w:pPr>
            <w:r w:rsidRPr="00E63160">
              <w:rPr>
                <w:rFonts w:ascii="Arial" w:eastAsia="Times New Roman" w:hAnsi="Arial"/>
                <w:color w:val="000000"/>
                <w:kern w:val="0"/>
                <w:sz w:val="16"/>
                <w:szCs w:val="16"/>
                <w:lang w:eastAsia="fr-FR" w:bidi="ar-SA"/>
              </w:rPr>
              <w:t>Golinhac</w:t>
            </w:r>
          </w:p>
        </w:tc>
        <w:tc>
          <w:tcPr>
            <w:tcW w:w="1678" w:type="dxa"/>
            <w:vAlign w:val="center"/>
          </w:tcPr>
          <w:p w14:paraId="242CA8C0" w14:textId="77777777" w:rsidR="00E63160" w:rsidRPr="00E63160" w:rsidRDefault="00E63160" w:rsidP="00E63160">
            <w:pPr>
              <w:tabs>
                <w:tab w:val="left" w:pos="9540"/>
              </w:tabs>
              <w:autoSpaceDN/>
              <w:spacing w:after="120" w:line="280" w:lineRule="atLeast"/>
              <w:textAlignment w:val="auto"/>
              <w:rPr>
                <w:rFonts w:ascii="Arial" w:eastAsia="Times New Roman" w:hAnsi="Arial"/>
                <w:color w:val="000000"/>
                <w:kern w:val="0"/>
                <w:sz w:val="16"/>
                <w:szCs w:val="16"/>
                <w:lang w:eastAsia="fr-FR" w:bidi="ar-SA"/>
              </w:rPr>
            </w:pPr>
            <w:r w:rsidRPr="00E63160">
              <w:rPr>
                <w:rFonts w:ascii="Arial" w:eastAsia="Times New Roman" w:hAnsi="Arial"/>
                <w:color w:val="000000"/>
                <w:kern w:val="0"/>
                <w:sz w:val="16"/>
                <w:szCs w:val="16"/>
                <w:lang w:eastAsia="fr-FR" w:bidi="ar-SA"/>
              </w:rPr>
              <w:t>Barrage de Golinhac</w:t>
            </w:r>
          </w:p>
        </w:tc>
        <w:tc>
          <w:tcPr>
            <w:tcW w:w="988" w:type="dxa"/>
            <w:vAlign w:val="center"/>
          </w:tcPr>
          <w:p w14:paraId="60529B39" w14:textId="77777777" w:rsidR="00E63160" w:rsidRPr="00E63160" w:rsidRDefault="00E63160" w:rsidP="00E63160">
            <w:pPr>
              <w:autoSpaceDN/>
              <w:spacing w:after="120" w:line="280" w:lineRule="atLeast"/>
              <w:jc w:val="center"/>
              <w:textAlignment w:val="auto"/>
              <w:rPr>
                <w:rFonts w:ascii="Arial" w:eastAsia="Times New Roman" w:hAnsi="Arial"/>
                <w:kern w:val="0"/>
                <w:sz w:val="16"/>
                <w:szCs w:val="16"/>
                <w:lang w:eastAsia="fr-FR" w:bidi="ar-SA"/>
              </w:rPr>
            </w:pPr>
            <w:r w:rsidRPr="00E63160">
              <w:rPr>
                <w:rFonts w:ascii="Arial" w:eastAsia="Times New Roman" w:hAnsi="Arial"/>
                <w:kern w:val="0"/>
                <w:sz w:val="16"/>
                <w:szCs w:val="16"/>
                <w:lang w:eastAsia="fr-FR" w:bidi="ar-SA"/>
              </w:rPr>
              <w:t>F</w:t>
            </w:r>
          </w:p>
        </w:tc>
        <w:tc>
          <w:tcPr>
            <w:tcW w:w="965" w:type="dxa"/>
            <w:vAlign w:val="center"/>
          </w:tcPr>
          <w:p w14:paraId="5C19D2DD" w14:textId="77777777" w:rsidR="00E63160" w:rsidRPr="00E63160" w:rsidRDefault="00E63160" w:rsidP="00E63160">
            <w:pPr>
              <w:tabs>
                <w:tab w:val="left" w:pos="9540"/>
              </w:tabs>
              <w:autoSpaceDN/>
              <w:spacing w:after="120" w:line="280" w:lineRule="atLeast"/>
              <w:jc w:val="center"/>
              <w:textAlignment w:val="auto"/>
              <w:rPr>
                <w:rFonts w:ascii="Arial" w:eastAsia="Times New Roman" w:hAnsi="Arial"/>
                <w:kern w:val="0"/>
                <w:sz w:val="16"/>
                <w:szCs w:val="16"/>
                <w:lang w:eastAsia="fr-FR" w:bidi="ar-SA"/>
              </w:rPr>
            </w:pPr>
            <w:r w:rsidRPr="00E63160">
              <w:rPr>
                <w:rFonts w:ascii="Arial" w:eastAsia="Times New Roman" w:hAnsi="Arial"/>
                <w:kern w:val="0"/>
                <w:sz w:val="16"/>
                <w:szCs w:val="16"/>
                <w:lang w:eastAsia="fr-FR" w:bidi="ar-SA"/>
              </w:rPr>
              <w:t>246p</w:t>
            </w:r>
          </w:p>
        </w:tc>
        <w:tc>
          <w:tcPr>
            <w:tcW w:w="939" w:type="dxa"/>
            <w:vAlign w:val="center"/>
          </w:tcPr>
          <w:p w14:paraId="65BB5D79" w14:textId="77777777" w:rsidR="00E63160" w:rsidRPr="00E63160" w:rsidRDefault="00E63160" w:rsidP="00E63160">
            <w:pPr>
              <w:tabs>
                <w:tab w:val="left" w:pos="9540"/>
              </w:tabs>
              <w:autoSpaceDN/>
              <w:spacing w:after="120" w:line="280" w:lineRule="atLeast"/>
              <w:jc w:val="center"/>
              <w:textAlignment w:val="auto"/>
              <w:rPr>
                <w:rFonts w:ascii="Arial" w:eastAsia="Times New Roman" w:hAnsi="Arial"/>
                <w:color w:val="000000"/>
                <w:kern w:val="0"/>
                <w:sz w:val="16"/>
                <w:szCs w:val="16"/>
                <w:lang w:eastAsia="fr-FR" w:bidi="ar-SA"/>
              </w:rPr>
            </w:pPr>
          </w:p>
        </w:tc>
        <w:tc>
          <w:tcPr>
            <w:tcW w:w="3738" w:type="dxa"/>
            <w:vAlign w:val="center"/>
          </w:tcPr>
          <w:p w14:paraId="5FFDC817" w14:textId="77777777" w:rsidR="00E63160" w:rsidRPr="00E63160" w:rsidRDefault="00E63160" w:rsidP="00E63160">
            <w:pPr>
              <w:tabs>
                <w:tab w:val="left" w:pos="9540"/>
              </w:tabs>
              <w:autoSpaceDN/>
              <w:spacing w:after="120" w:line="280" w:lineRule="atLeast"/>
              <w:jc w:val="center"/>
              <w:textAlignment w:val="auto"/>
              <w:rPr>
                <w:rFonts w:ascii="Arial" w:eastAsia="Times New Roman" w:hAnsi="Arial"/>
                <w:color w:val="FF0000"/>
                <w:kern w:val="0"/>
                <w:sz w:val="16"/>
                <w:szCs w:val="16"/>
                <w:lang w:eastAsia="fr-FR" w:bidi="ar-SA"/>
              </w:rPr>
            </w:pPr>
            <w:r w:rsidRPr="00E63160">
              <w:rPr>
                <w:rFonts w:ascii="Arial" w:eastAsia="Times New Roman" w:hAnsi="Arial"/>
                <w:kern w:val="0"/>
                <w:sz w:val="16"/>
                <w:szCs w:val="16"/>
                <w:lang w:eastAsia="fr-FR" w:bidi="ar-SA"/>
              </w:rPr>
              <w:t>En amont du barrage. Partie mise à disposition au-dessus de la cote 310.50 mNGF</w:t>
            </w:r>
          </w:p>
        </w:tc>
      </w:tr>
      <w:tr w:rsidR="00E63160" w:rsidRPr="00E63160" w14:paraId="399327D4" w14:textId="77777777" w:rsidTr="00B852BF">
        <w:trPr>
          <w:trHeight w:val="402"/>
          <w:jc w:val="center"/>
        </w:trPr>
        <w:tc>
          <w:tcPr>
            <w:tcW w:w="1323" w:type="dxa"/>
            <w:vAlign w:val="center"/>
          </w:tcPr>
          <w:p w14:paraId="52ACE03C" w14:textId="77777777" w:rsidR="00E63160" w:rsidRPr="00E63160" w:rsidRDefault="00E63160" w:rsidP="00E63160">
            <w:pPr>
              <w:autoSpaceDN/>
              <w:spacing w:after="120" w:line="280" w:lineRule="atLeast"/>
              <w:textAlignment w:val="auto"/>
              <w:rPr>
                <w:rFonts w:ascii="Arial" w:eastAsia="Times New Roman" w:hAnsi="Arial"/>
                <w:color w:val="000000"/>
                <w:kern w:val="0"/>
                <w:sz w:val="16"/>
                <w:szCs w:val="16"/>
                <w:lang w:eastAsia="fr-FR" w:bidi="ar-SA"/>
              </w:rPr>
            </w:pPr>
            <w:r w:rsidRPr="00E63160">
              <w:rPr>
                <w:rFonts w:ascii="Arial" w:eastAsia="Times New Roman" w:hAnsi="Arial"/>
                <w:color w:val="000000"/>
                <w:kern w:val="0"/>
                <w:sz w:val="16"/>
                <w:szCs w:val="16"/>
                <w:lang w:eastAsia="fr-FR" w:bidi="ar-SA"/>
              </w:rPr>
              <w:t>Golinhac</w:t>
            </w:r>
          </w:p>
        </w:tc>
        <w:tc>
          <w:tcPr>
            <w:tcW w:w="1678" w:type="dxa"/>
            <w:vAlign w:val="center"/>
          </w:tcPr>
          <w:p w14:paraId="4D233C81" w14:textId="77777777" w:rsidR="00E63160" w:rsidRPr="00E63160" w:rsidRDefault="00E63160" w:rsidP="00E63160">
            <w:pPr>
              <w:tabs>
                <w:tab w:val="left" w:pos="9540"/>
              </w:tabs>
              <w:autoSpaceDN/>
              <w:spacing w:after="120" w:line="280" w:lineRule="atLeast"/>
              <w:textAlignment w:val="auto"/>
              <w:rPr>
                <w:rFonts w:ascii="Arial" w:eastAsia="Times New Roman" w:hAnsi="Arial"/>
                <w:color w:val="000000"/>
                <w:kern w:val="0"/>
                <w:sz w:val="16"/>
                <w:szCs w:val="16"/>
                <w:lang w:eastAsia="fr-FR" w:bidi="ar-SA"/>
              </w:rPr>
            </w:pPr>
            <w:r w:rsidRPr="00E63160">
              <w:rPr>
                <w:rFonts w:ascii="Arial" w:eastAsia="Times New Roman" w:hAnsi="Arial"/>
                <w:color w:val="000000"/>
                <w:kern w:val="0"/>
                <w:sz w:val="16"/>
                <w:szCs w:val="16"/>
                <w:lang w:eastAsia="fr-FR" w:bidi="ar-SA"/>
              </w:rPr>
              <w:t>Le Bac</w:t>
            </w:r>
          </w:p>
        </w:tc>
        <w:tc>
          <w:tcPr>
            <w:tcW w:w="988" w:type="dxa"/>
            <w:vAlign w:val="center"/>
          </w:tcPr>
          <w:p w14:paraId="5BD5117B" w14:textId="77777777" w:rsidR="00E63160" w:rsidRPr="00E63160" w:rsidRDefault="00E63160" w:rsidP="00E63160">
            <w:pPr>
              <w:autoSpaceDN/>
              <w:spacing w:after="120" w:line="280" w:lineRule="atLeast"/>
              <w:jc w:val="center"/>
              <w:textAlignment w:val="auto"/>
              <w:rPr>
                <w:rFonts w:ascii="Arial" w:eastAsia="Times New Roman" w:hAnsi="Arial"/>
                <w:color w:val="000000"/>
                <w:kern w:val="0"/>
                <w:sz w:val="16"/>
                <w:szCs w:val="16"/>
                <w:lang w:eastAsia="fr-FR" w:bidi="ar-SA"/>
              </w:rPr>
            </w:pPr>
            <w:r w:rsidRPr="00E63160">
              <w:rPr>
                <w:rFonts w:ascii="Arial" w:eastAsia="Times New Roman" w:hAnsi="Arial"/>
                <w:color w:val="000000"/>
                <w:kern w:val="0"/>
                <w:sz w:val="16"/>
                <w:szCs w:val="16"/>
                <w:lang w:eastAsia="fr-FR" w:bidi="ar-SA"/>
              </w:rPr>
              <w:t>F</w:t>
            </w:r>
          </w:p>
        </w:tc>
        <w:tc>
          <w:tcPr>
            <w:tcW w:w="965" w:type="dxa"/>
            <w:vAlign w:val="center"/>
          </w:tcPr>
          <w:p w14:paraId="180C75C0" w14:textId="77777777" w:rsidR="00E63160" w:rsidRPr="00E63160" w:rsidRDefault="00E63160" w:rsidP="00E63160">
            <w:pPr>
              <w:tabs>
                <w:tab w:val="left" w:pos="9540"/>
              </w:tabs>
              <w:autoSpaceDN/>
              <w:spacing w:after="120" w:line="280" w:lineRule="atLeast"/>
              <w:jc w:val="center"/>
              <w:textAlignment w:val="auto"/>
              <w:rPr>
                <w:rFonts w:ascii="Arial" w:eastAsia="Times New Roman" w:hAnsi="Arial"/>
                <w:color w:val="000000"/>
                <w:kern w:val="0"/>
                <w:sz w:val="16"/>
                <w:szCs w:val="16"/>
                <w:lang w:eastAsia="fr-FR" w:bidi="ar-SA"/>
              </w:rPr>
            </w:pPr>
            <w:r w:rsidRPr="00E63160">
              <w:rPr>
                <w:rFonts w:ascii="Arial" w:eastAsia="Times New Roman" w:hAnsi="Arial"/>
                <w:color w:val="000000"/>
                <w:kern w:val="0"/>
                <w:sz w:val="16"/>
                <w:szCs w:val="16"/>
                <w:lang w:eastAsia="fr-FR" w:bidi="ar-SA"/>
              </w:rPr>
              <w:t>252</w:t>
            </w:r>
          </w:p>
        </w:tc>
        <w:tc>
          <w:tcPr>
            <w:tcW w:w="939" w:type="dxa"/>
            <w:vAlign w:val="center"/>
          </w:tcPr>
          <w:p w14:paraId="310E06F7" w14:textId="77777777" w:rsidR="00E63160" w:rsidRPr="00E63160" w:rsidRDefault="00E63160" w:rsidP="00E63160">
            <w:pPr>
              <w:tabs>
                <w:tab w:val="left" w:pos="9540"/>
              </w:tabs>
              <w:autoSpaceDN/>
              <w:spacing w:after="120" w:line="280" w:lineRule="atLeast"/>
              <w:jc w:val="center"/>
              <w:textAlignment w:val="auto"/>
              <w:rPr>
                <w:rFonts w:ascii="Arial" w:eastAsia="Times New Roman" w:hAnsi="Arial"/>
                <w:color w:val="000000"/>
                <w:kern w:val="0"/>
                <w:sz w:val="16"/>
                <w:szCs w:val="16"/>
                <w:lang w:eastAsia="fr-FR" w:bidi="ar-SA"/>
              </w:rPr>
            </w:pPr>
            <w:r w:rsidRPr="00E63160">
              <w:rPr>
                <w:rFonts w:ascii="Arial" w:eastAsia="Times New Roman" w:hAnsi="Arial"/>
                <w:color w:val="000000"/>
                <w:kern w:val="0"/>
                <w:sz w:val="16"/>
                <w:szCs w:val="16"/>
                <w:lang w:eastAsia="fr-FR" w:bidi="ar-SA"/>
              </w:rPr>
              <w:t>376</w:t>
            </w:r>
          </w:p>
        </w:tc>
        <w:tc>
          <w:tcPr>
            <w:tcW w:w="3738" w:type="dxa"/>
            <w:vAlign w:val="center"/>
          </w:tcPr>
          <w:p w14:paraId="022DFEC3" w14:textId="77777777" w:rsidR="00E63160" w:rsidRPr="00E63160" w:rsidRDefault="00E63160" w:rsidP="00E63160">
            <w:pPr>
              <w:tabs>
                <w:tab w:val="left" w:pos="9540"/>
              </w:tabs>
              <w:autoSpaceDN/>
              <w:spacing w:after="120"/>
              <w:jc w:val="center"/>
              <w:textAlignment w:val="auto"/>
              <w:rPr>
                <w:rFonts w:ascii="Arial" w:eastAsia="Times New Roman" w:hAnsi="Arial"/>
                <w:color w:val="000000"/>
                <w:kern w:val="0"/>
                <w:sz w:val="16"/>
                <w:szCs w:val="16"/>
                <w:lang w:eastAsia="fr-FR" w:bidi="ar-SA"/>
              </w:rPr>
            </w:pPr>
            <w:r w:rsidRPr="00E63160">
              <w:rPr>
                <w:rFonts w:ascii="Arial" w:eastAsia="Times New Roman" w:hAnsi="Arial"/>
                <w:color w:val="000000"/>
                <w:kern w:val="0"/>
                <w:sz w:val="16"/>
                <w:szCs w:val="16"/>
                <w:lang w:eastAsia="fr-FR" w:bidi="ar-SA"/>
              </w:rPr>
              <w:t>Ouvrage d’amenée (tréfonds)</w:t>
            </w:r>
          </w:p>
        </w:tc>
      </w:tr>
      <w:tr w:rsidR="00E63160" w:rsidRPr="00E63160" w14:paraId="43A6CBE0" w14:textId="77777777" w:rsidTr="00B852BF">
        <w:trPr>
          <w:trHeight w:val="402"/>
          <w:jc w:val="center"/>
        </w:trPr>
        <w:tc>
          <w:tcPr>
            <w:tcW w:w="1323" w:type="dxa"/>
            <w:vAlign w:val="center"/>
          </w:tcPr>
          <w:p w14:paraId="5D6BB134" w14:textId="77777777" w:rsidR="00E63160" w:rsidRPr="00E63160" w:rsidRDefault="00E63160" w:rsidP="00E63160">
            <w:pPr>
              <w:autoSpaceDN/>
              <w:spacing w:after="120" w:line="280" w:lineRule="atLeast"/>
              <w:textAlignment w:val="auto"/>
              <w:rPr>
                <w:rFonts w:ascii="Arial" w:eastAsia="Times New Roman" w:hAnsi="Arial"/>
                <w:color w:val="000000"/>
                <w:kern w:val="0"/>
                <w:sz w:val="16"/>
                <w:szCs w:val="16"/>
                <w:lang w:eastAsia="fr-FR" w:bidi="ar-SA"/>
              </w:rPr>
            </w:pPr>
            <w:r w:rsidRPr="00E63160">
              <w:rPr>
                <w:rFonts w:ascii="Arial" w:eastAsia="Times New Roman" w:hAnsi="Arial"/>
                <w:color w:val="000000"/>
                <w:kern w:val="0"/>
                <w:sz w:val="16"/>
                <w:szCs w:val="16"/>
                <w:lang w:eastAsia="fr-FR" w:bidi="ar-SA"/>
              </w:rPr>
              <w:t>Golinhac</w:t>
            </w:r>
          </w:p>
        </w:tc>
        <w:tc>
          <w:tcPr>
            <w:tcW w:w="1678" w:type="dxa"/>
            <w:vAlign w:val="center"/>
          </w:tcPr>
          <w:p w14:paraId="077A09C9" w14:textId="77777777" w:rsidR="00E63160" w:rsidRPr="00E63160" w:rsidRDefault="00E63160" w:rsidP="00E63160">
            <w:pPr>
              <w:tabs>
                <w:tab w:val="left" w:pos="9540"/>
              </w:tabs>
              <w:autoSpaceDN/>
              <w:spacing w:after="120" w:line="280" w:lineRule="atLeast"/>
              <w:textAlignment w:val="auto"/>
              <w:rPr>
                <w:rFonts w:ascii="Arial" w:eastAsia="Times New Roman" w:hAnsi="Arial"/>
                <w:color w:val="000000"/>
                <w:kern w:val="0"/>
                <w:sz w:val="16"/>
                <w:szCs w:val="16"/>
                <w:lang w:eastAsia="fr-FR" w:bidi="ar-SA"/>
              </w:rPr>
            </w:pPr>
            <w:r w:rsidRPr="00E63160">
              <w:rPr>
                <w:rFonts w:ascii="Arial" w:eastAsia="Times New Roman" w:hAnsi="Arial"/>
                <w:color w:val="000000"/>
                <w:kern w:val="0"/>
                <w:sz w:val="16"/>
                <w:szCs w:val="16"/>
                <w:lang w:eastAsia="fr-FR" w:bidi="ar-SA"/>
              </w:rPr>
              <w:t>Barrage de Golinhac</w:t>
            </w:r>
          </w:p>
        </w:tc>
        <w:tc>
          <w:tcPr>
            <w:tcW w:w="988" w:type="dxa"/>
            <w:vAlign w:val="center"/>
          </w:tcPr>
          <w:p w14:paraId="6FD61B17" w14:textId="77777777" w:rsidR="00E63160" w:rsidRPr="00E63160" w:rsidRDefault="00E63160" w:rsidP="00E63160">
            <w:pPr>
              <w:autoSpaceDN/>
              <w:spacing w:after="120" w:line="280" w:lineRule="atLeast"/>
              <w:jc w:val="center"/>
              <w:textAlignment w:val="auto"/>
              <w:rPr>
                <w:rFonts w:ascii="Arial" w:eastAsia="Times New Roman" w:hAnsi="Arial"/>
                <w:color w:val="000000"/>
                <w:kern w:val="0"/>
                <w:sz w:val="16"/>
                <w:szCs w:val="16"/>
                <w:lang w:eastAsia="fr-FR" w:bidi="ar-SA"/>
              </w:rPr>
            </w:pPr>
            <w:r w:rsidRPr="00E63160">
              <w:rPr>
                <w:rFonts w:ascii="Arial" w:eastAsia="Times New Roman" w:hAnsi="Arial"/>
                <w:color w:val="000000"/>
                <w:kern w:val="0"/>
                <w:sz w:val="16"/>
                <w:szCs w:val="16"/>
                <w:lang w:eastAsia="fr-FR" w:bidi="ar-SA"/>
              </w:rPr>
              <w:t>F</w:t>
            </w:r>
          </w:p>
        </w:tc>
        <w:tc>
          <w:tcPr>
            <w:tcW w:w="965" w:type="dxa"/>
            <w:vAlign w:val="center"/>
          </w:tcPr>
          <w:p w14:paraId="03DA2E9B" w14:textId="77777777" w:rsidR="00E63160" w:rsidRPr="00E63160" w:rsidRDefault="00E63160" w:rsidP="00E63160">
            <w:pPr>
              <w:tabs>
                <w:tab w:val="left" w:pos="9540"/>
              </w:tabs>
              <w:autoSpaceDN/>
              <w:spacing w:after="120" w:line="280" w:lineRule="atLeast"/>
              <w:jc w:val="center"/>
              <w:textAlignment w:val="auto"/>
              <w:rPr>
                <w:rFonts w:ascii="Arial" w:eastAsia="Times New Roman" w:hAnsi="Arial"/>
                <w:color w:val="000000"/>
                <w:kern w:val="0"/>
                <w:sz w:val="16"/>
                <w:szCs w:val="16"/>
                <w:lang w:eastAsia="fr-FR" w:bidi="ar-SA"/>
              </w:rPr>
            </w:pPr>
            <w:r w:rsidRPr="00E63160">
              <w:rPr>
                <w:rFonts w:ascii="Arial" w:eastAsia="Times New Roman" w:hAnsi="Arial"/>
                <w:color w:val="000000"/>
                <w:kern w:val="0"/>
                <w:sz w:val="16"/>
                <w:szCs w:val="16"/>
                <w:lang w:eastAsia="fr-FR" w:bidi="ar-SA"/>
              </w:rPr>
              <w:t>545p</w:t>
            </w:r>
          </w:p>
        </w:tc>
        <w:tc>
          <w:tcPr>
            <w:tcW w:w="939" w:type="dxa"/>
            <w:vAlign w:val="center"/>
          </w:tcPr>
          <w:p w14:paraId="643A9D7D" w14:textId="77777777" w:rsidR="00E63160" w:rsidRPr="00E63160" w:rsidRDefault="00E63160" w:rsidP="00E63160">
            <w:pPr>
              <w:tabs>
                <w:tab w:val="left" w:pos="9540"/>
              </w:tabs>
              <w:autoSpaceDN/>
              <w:spacing w:after="120" w:line="280" w:lineRule="atLeast"/>
              <w:jc w:val="center"/>
              <w:textAlignment w:val="auto"/>
              <w:rPr>
                <w:rFonts w:ascii="Arial" w:eastAsia="Times New Roman" w:hAnsi="Arial"/>
                <w:color w:val="000000"/>
                <w:kern w:val="0"/>
                <w:sz w:val="16"/>
                <w:szCs w:val="16"/>
                <w:lang w:eastAsia="fr-FR" w:bidi="ar-SA"/>
              </w:rPr>
            </w:pPr>
          </w:p>
        </w:tc>
        <w:tc>
          <w:tcPr>
            <w:tcW w:w="3738" w:type="dxa"/>
            <w:vAlign w:val="center"/>
          </w:tcPr>
          <w:p w14:paraId="37B8B28E" w14:textId="77777777" w:rsidR="00E63160" w:rsidRPr="00E63160" w:rsidRDefault="00E63160" w:rsidP="00E63160">
            <w:pPr>
              <w:tabs>
                <w:tab w:val="left" w:pos="9540"/>
              </w:tabs>
              <w:autoSpaceDN/>
              <w:spacing w:after="120" w:line="280" w:lineRule="atLeast"/>
              <w:jc w:val="center"/>
              <w:textAlignment w:val="auto"/>
              <w:rPr>
                <w:rFonts w:ascii="Arial" w:eastAsia="Times New Roman" w:hAnsi="Arial"/>
                <w:color w:val="000000"/>
                <w:kern w:val="0"/>
                <w:sz w:val="16"/>
                <w:szCs w:val="16"/>
                <w:lang w:eastAsia="fr-FR" w:bidi="ar-SA"/>
              </w:rPr>
            </w:pPr>
            <w:r w:rsidRPr="00E63160">
              <w:rPr>
                <w:rFonts w:ascii="Arial" w:eastAsia="Times New Roman" w:hAnsi="Arial"/>
                <w:kern w:val="0"/>
                <w:sz w:val="16"/>
                <w:szCs w:val="16"/>
                <w:lang w:eastAsia="fr-FR" w:bidi="ar-SA"/>
              </w:rPr>
              <w:t>Partie mise à disposition au-dessus de la cote 310.50 mNGF</w:t>
            </w:r>
          </w:p>
        </w:tc>
      </w:tr>
    </w:tbl>
    <w:p w14:paraId="78A34DA7" w14:textId="77777777" w:rsidR="00DE4B2F" w:rsidRPr="00DE4B2F" w:rsidRDefault="00DE4B2F" w:rsidP="00DE4B2F">
      <w:pPr>
        <w:pStyle w:val="Standard"/>
        <w:ind w:left="1200"/>
        <w:rPr>
          <w:rFonts w:ascii="Marianne" w:hAnsi="Marianne" w:hint="eastAsia"/>
          <w:color w:val="000000"/>
          <w:sz w:val="20"/>
          <w:szCs w:val="20"/>
        </w:rPr>
      </w:pPr>
    </w:p>
    <w:p w14:paraId="57EBD113" w14:textId="77777777" w:rsidR="00BB2072" w:rsidRDefault="00220F0F">
      <w:pPr>
        <w:pStyle w:val="Standard"/>
        <w:ind w:left="1134"/>
        <w:jc w:val="both"/>
        <w:rPr>
          <w:rFonts w:ascii="Marianne" w:hAnsi="Marianne" w:hint="eastAsia"/>
          <w:color w:val="000000"/>
          <w:sz w:val="20"/>
          <w:szCs w:val="20"/>
        </w:rPr>
      </w:pPr>
      <w:r w:rsidRPr="00E63160">
        <w:rPr>
          <w:rFonts w:ascii="Marianne" w:hAnsi="Marianne"/>
          <w:b/>
          <w:bCs/>
          <w:i/>
          <w:iCs/>
          <w:color w:val="000000"/>
          <w:sz w:val="20"/>
          <w:szCs w:val="20"/>
        </w:rPr>
        <w:t>– </w:t>
      </w:r>
      <w:r>
        <w:rPr>
          <w:rFonts w:ascii="Marianne" w:hAnsi="Marianne"/>
          <w:b/>
          <w:bCs/>
          <w:i/>
          <w:iCs/>
          <w:color w:val="000000"/>
          <w:sz w:val="20"/>
          <w:szCs w:val="20"/>
          <w:u w:val="single"/>
        </w:rPr>
        <w:t>surface projetée à l’occupation</w:t>
      </w:r>
      <w:r w:rsidRPr="00E63160">
        <w:rPr>
          <w:rFonts w:ascii="Marianne" w:hAnsi="Marianne"/>
          <w:b/>
          <w:bCs/>
          <w:i/>
          <w:iCs/>
          <w:color w:val="000000"/>
          <w:sz w:val="20"/>
          <w:szCs w:val="20"/>
        </w:rPr>
        <w:t> :</w:t>
      </w:r>
    </w:p>
    <w:p w14:paraId="57EBD115" w14:textId="77777777" w:rsidR="00BB2072" w:rsidRPr="00434DF2" w:rsidRDefault="00BB2072" w:rsidP="00434DF2">
      <w:pPr>
        <w:pStyle w:val="Standard"/>
        <w:rPr>
          <w:rFonts w:ascii="Marianne" w:hAnsi="Marianne" w:hint="eastAsia"/>
          <w:color w:val="000000"/>
          <w:sz w:val="20"/>
          <w:szCs w:val="20"/>
        </w:rPr>
      </w:pPr>
    </w:p>
    <w:p w14:paraId="57EBD116" w14:textId="232F57AF" w:rsidR="00BB2072" w:rsidRPr="000F6744" w:rsidRDefault="00220F0F">
      <w:pPr>
        <w:pStyle w:val="Standard"/>
        <w:numPr>
          <w:ilvl w:val="0"/>
          <w:numId w:val="1"/>
        </w:numPr>
        <w:jc w:val="both"/>
        <w:rPr>
          <w:rFonts w:ascii="Marianne" w:hAnsi="Marianne" w:hint="eastAsia"/>
          <w:b/>
          <w:bCs/>
          <w:sz w:val="20"/>
          <w:szCs w:val="20"/>
          <w:u w:val="single"/>
        </w:rPr>
      </w:pPr>
      <w:r w:rsidRPr="000F6744">
        <w:rPr>
          <w:rFonts w:ascii="Marianne" w:hAnsi="Marianne"/>
          <w:b/>
          <w:bCs/>
          <w:sz w:val="20"/>
          <w:szCs w:val="20"/>
          <w:u w:val="single"/>
        </w:rPr>
        <w:t>Redevance</w:t>
      </w:r>
      <w:r w:rsidRPr="00E63160">
        <w:rPr>
          <w:rFonts w:ascii="Marianne" w:hAnsi="Marianne"/>
          <w:b/>
          <w:bCs/>
          <w:sz w:val="20"/>
          <w:szCs w:val="20"/>
        </w:rPr>
        <w:t> :</w:t>
      </w:r>
      <w:r w:rsidR="00C40784" w:rsidRPr="00E63160">
        <w:rPr>
          <w:rFonts w:ascii="Marianne" w:hAnsi="Marianne"/>
          <w:b/>
          <w:bCs/>
          <w:sz w:val="20"/>
          <w:szCs w:val="20"/>
        </w:rPr>
        <w:t xml:space="preserve"> </w:t>
      </w:r>
      <w:r w:rsidR="00C40784" w:rsidRPr="000F6744">
        <w:rPr>
          <w:rFonts w:ascii="Marianne" w:hAnsi="Marianne"/>
          <w:sz w:val="20"/>
          <w:szCs w:val="20"/>
        </w:rPr>
        <w:t xml:space="preserve"> </w:t>
      </w:r>
    </w:p>
    <w:p w14:paraId="6A43A33F" w14:textId="41ED81F9" w:rsidR="000F6744" w:rsidRPr="006E4A40" w:rsidRDefault="000968D8" w:rsidP="000F6744">
      <w:pPr>
        <w:pStyle w:val="Standard"/>
        <w:numPr>
          <w:ilvl w:val="2"/>
          <w:numId w:val="1"/>
        </w:numPr>
        <w:jc w:val="both"/>
        <w:rPr>
          <w:rFonts w:ascii="Marianne" w:hAnsi="Marianne" w:hint="eastAsia"/>
          <w:b/>
          <w:bCs/>
          <w:sz w:val="20"/>
          <w:szCs w:val="20"/>
          <w:u w:val="single"/>
        </w:rPr>
      </w:pPr>
      <w:r w:rsidRPr="006E4A40">
        <w:rPr>
          <w:rFonts w:ascii="Marianne" w:hAnsi="Marianne"/>
          <w:sz w:val="20"/>
          <w:szCs w:val="20"/>
        </w:rPr>
        <w:t xml:space="preserve">Redevance annuelle </w:t>
      </w:r>
      <w:r w:rsidR="009978DD" w:rsidRPr="006E4A40">
        <w:rPr>
          <w:rFonts w:ascii="Marianne" w:hAnsi="Marianne"/>
          <w:sz w:val="20"/>
          <w:szCs w:val="20"/>
        </w:rPr>
        <w:t>d’occupation en application de l’article L2125 du CG3P</w:t>
      </w:r>
    </w:p>
    <w:p w14:paraId="57EBD117" w14:textId="77777777" w:rsidR="00BB2072" w:rsidRPr="00434DF2" w:rsidRDefault="00BB2072" w:rsidP="00434DF2">
      <w:pPr>
        <w:pStyle w:val="Standard"/>
        <w:rPr>
          <w:rFonts w:ascii="Marianne" w:hAnsi="Marianne" w:hint="eastAsia"/>
          <w:color w:val="000000"/>
          <w:sz w:val="20"/>
          <w:szCs w:val="20"/>
        </w:rPr>
      </w:pPr>
    </w:p>
    <w:p w14:paraId="57EBD118" w14:textId="12C932CB" w:rsidR="00BB2072" w:rsidRDefault="00220F0F">
      <w:pPr>
        <w:pStyle w:val="Standard"/>
        <w:numPr>
          <w:ilvl w:val="0"/>
          <w:numId w:val="1"/>
        </w:numPr>
        <w:rPr>
          <w:rFonts w:ascii="Marianne" w:hAnsi="Marianne" w:hint="eastAsia"/>
          <w:b/>
          <w:bCs/>
          <w:color w:val="000000"/>
          <w:sz w:val="20"/>
          <w:szCs w:val="20"/>
          <w:u w:val="single"/>
        </w:rPr>
      </w:pPr>
      <w:r>
        <w:rPr>
          <w:rFonts w:ascii="Marianne" w:hAnsi="Marianne"/>
          <w:b/>
          <w:bCs/>
          <w:color w:val="000000"/>
          <w:sz w:val="20"/>
          <w:szCs w:val="20"/>
          <w:u w:val="single"/>
        </w:rPr>
        <w:t>Date d’effet de l’occupation projetée</w:t>
      </w:r>
      <w:r w:rsidRPr="00E63160">
        <w:rPr>
          <w:rFonts w:ascii="Marianne" w:hAnsi="Marianne"/>
          <w:b/>
          <w:bCs/>
          <w:color w:val="000000"/>
          <w:sz w:val="20"/>
          <w:szCs w:val="20"/>
        </w:rPr>
        <w:t> :</w:t>
      </w:r>
      <w:r w:rsidR="00E87647">
        <w:rPr>
          <w:rFonts w:ascii="Marianne" w:hAnsi="Marianne"/>
          <w:color w:val="000000"/>
          <w:sz w:val="20"/>
          <w:szCs w:val="20"/>
        </w:rPr>
        <w:t xml:space="preserve">  à la date de signature de</w:t>
      </w:r>
      <w:r w:rsidR="004670BF">
        <w:rPr>
          <w:rFonts w:ascii="Marianne" w:hAnsi="Marianne"/>
          <w:color w:val="000000"/>
          <w:sz w:val="20"/>
          <w:szCs w:val="20"/>
        </w:rPr>
        <w:t>s</w:t>
      </w:r>
      <w:r w:rsidR="00E87647">
        <w:rPr>
          <w:rFonts w:ascii="Marianne" w:hAnsi="Marianne"/>
          <w:color w:val="000000"/>
          <w:sz w:val="20"/>
          <w:szCs w:val="20"/>
        </w:rPr>
        <w:t xml:space="preserve"> parties</w:t>
      </w:r>
    </w:p>
    <w:p w14:paraId="57EBD119" w14:textId="77777777" w:rsidR="00BB2072" w:rsidRPr="00434DF2" w:rsidRDefault="00BB2072">
      <w:pPr>
        <w:pStyle w:val="Standard"/>
        <w:rPr>
          <w:rFonts w:ascii="Marianne" w:hAnsi="Marianne" w:hint="eastAsia"/>
          <w:color w:val="000000"/>
          <w:sz w:val="20"/>
          <w:szCs w:val="20"/>
        </w:rPr>
      </w:pPr>
    </w:p>
    <w:p w14:paraId="57EBD11C" w14:textId="3214E220" w:rsidR="000F6744" w:rsidRPr="002238DB" w:rsidRDefault="00220F0F" w:rsidP="00E63160">
      <w:pPr>
        <w:pStyle w:val="Standard"/>
        <w:numPr>
          <w:ilvl w:val="0"/>
          <w:numId w:val="1"/>
        </w:numPr>
        <w:rPr>
          <w:rFonts w:ascii="Marianne" w:hAnsi="Marianne" w:hint="eastAsia"/>
          <w:color w:val="000000"/>
          <w:sz w:val="20"/>
          <w:szCs w:val="20"/>
        </w:rPr>
      </w:pPr>
      <w:r w:rsidRPr="002238DB">
        <w:rPr>
          <w:rFonts w:ascii="Marianne" w:hAnsi="Marianne"/>
          <w:b/>
          <w:bCs/>
          <w:color w:val="000000"/>
          <w:sz w:val="20"/>
          <w:szCs w:val="20"/>
          <w:u w:val="single"/>
        </w:rPr>
        <w:t>Date d’échéance de l’occupation projetée</w:t>
      </w:r>
      <w:r w:rsidRPr="002238DB">
        <w:rPr>
          <w:rFonts w:ascii="Marianne" w:hAnsi="Marianne"/>
          <w:b/>
          <w:bCs/>
          <w:color w:val="000000"/>
          <w:sz w:val="20"/>
          <w:szCs w:val="20"/>
        </w:rPr>
        <w:t> :</w:t>
      </w:r>
      <w:r w:rsidR="00E87647" w:rsidRPr="002238DB">
        <w:rPr>
          <w:rFonts w:ascii="Marianne" w:hAnsi="Marianne"/>
          <w:color w:val="000000"/>
          <w:sz w:val="20"/>
          <w:szCs w:val="20"/>
        </w:rPr>
        <w:t xml:space="preserve">  </w:t>
      </w:r>
      <w:r w:rsidR="002238DB" w:rsidRPr="002238DB">
        <w:rPr>
          <w:rFonts w:ascii="Marianne" w:hAnsi="Marianne"/>
          <w:color w:val="000000"/>
          <w:sz w:val="20"/>
          <w:szCs w:val="20"/>
        </w:rPr>
        <w:t>durée de 5 ans à partir de la date de signature des parties</w:t>
      </w:r>
      <w:r w:rsidR="000F6744" w:rsidRPr="002238DB">
        <w:rPr>
          <w:rFonts w:ascii="Marianne" w:hAnsi="Marianne" w:hint="eastAsia"/>
          <w:color w:val="000000"/>
          <w:sz w:val="20"/>
          <w:szCs w:val="20"/>
        </w:rPr>
        <w:br w:type="page"/>
      </w:r>
    </w:p>
    <w:p w14:paraId="27AB30D0" w14:textId="77777777" w:rsidR="000F6744" w:rsidRPr="00434DF2" w:rsidRDefault="000F6744">
      <w:pPr>
        <w:pStyle w:val="Standard"/>
        <w:rPr>
          <w:rFonts w:ascii="Marianne" w:hAnsi="Marianne" w:hint="eastAsia"/>
          <w:color w:val="000000"/>
          <w:sz w:val="20"/>
          <w:szCs w:val="20"/>
        </w:rPr>
      </w:pPr>
    </w:p>
    <w:p w14:paraId="57EBD11E" w14:textId="77777777" w:rsidR="00BB2072" w:rsidRDefault="00220F0F">
      <w:pPr>
        <w:pStyle w:val="Standard"/>
        <w:jc w:val="center"/>
        <w:rPr>
          <w:rFonts w:ascii="Marianne" w:hAnsi="Marianne" w:hint="eastAsia"/>
          <w:b/>
          <w:bCs/>
          <w:color w:val="000000"/>
          <w:sz w:val="20"/>
          <w:szCs w:val="20"/>
          <w:u w:val="single"/>
        </w:rPr>
      </w:pPr>
      <w:r>
        <w:rPr>
          <w:rFonts w:ascii="Marianne" w:hAnsi="Marianne"/>
          <w:b/>
          <w:bCs/>
          <w:color w:val="000000"/>
          <w:sz w:val="20"/>
          <w:szCs w:val="20"/>
          <w:u w:val="single"/>
        </w:rPr>
        <w:t>Sélection du ou des cas concerné(s) : (1 ou 1+2 ou 1+3)</w:t>
      </w:r>
    </w:p>
    <w:p w14:paraId="57EBD11F" w14:textId="3AB42916" w:rsidR="00BB2072" w:rsidRDefault="00BB2072">
      <w:pPr>
        <w:pStyle w:val="Standard"/>
        <w:rPr>
          <w:rFonts w:ascii="Marianne" w:hAnsi="Marianne" w:hint="eastAsia"/>
          <w:b/>
          <w:bCs/>
          <w:color w:val="000000"/>
          <w:sz w:val="20"/>
          <w:szCs w:val="20"/>
          <w:u w:val="single"/>
        </w:rPr>
      </w:pPr>
    </w:p>
    <w:p w14:paraId="2C990DD4" w14:textId="77777777" w:rsidR="000F6744" w:rsidRDefault="000F6744">
      <w:pPr>
        <w:pStyle w:val="Standard"/>
        <w:rPr>
          <w:rFonts w:ascii="Marianne" w:hAnsi="Marianne" w:hint="eastAsia"/>
          <w:b/>
          <w:bCs/>
          <w:color w:val="000000"/>
          <w:sz w:val="20"/>
          <w:szCs w:val="20"/>
          <w:u w:val="single"/>
        </w:rPr>
      </w:pPr>
    </w:p>
    <w:p w14:paraId="57EBD120" w14:textId="4D0230ED" w:rsidR="00BB2072" w:rsidRDefault="00FA686C">
      <w:pPr>
        <w:pStyle w:val="Standard"/>
        <w:jc w:val="both"/>
        <w:rPr>
          <w:rFonts w:ascii="Marianne" w:hAnsi="Marianne" w:hint="eastAsia"/>
          <w:b/>
          <w:bCs/>
          <w:color w:val="000000"/>
          <w:sz w:val="20"/>
          <w:szCs w:val="20"/>
          <w:u w:val="single"/>
        </w:rPr>
      </w:pPr>
      <w:r>
        <w:rPr>
          <w:rFonts w:ascii="MS Gothic" w:eastAsia="MS Gothic" w:hAnsi="MS Gothic"/>
          <w:b/>
          <w:bCs/>
          <w:color w:val="000000"/>
        </w:rPr>
        <w:t>☒</w:t>
      </w:r>
      <w:r w:rsidR="00220F0F">
        <w:rPr>
          <w:rFonts w:ascii="Marianne" w:hAnsi="Marianne"/>
          <w:b/>
          <w:bCs/>
          <w:color w:val="000000"/>
          <w:sz w:val="20"/>
          <w:szCs w:val="20"/>
        </w:rPr>
        <w:tab/>
        <w:t xml:space="preserve">1- </w:t>
      </w:r>
      <w:r w:rsidR="00220F0F">
        <w:rPr>
          <w:rFonts w:ascii="Marianne" w:hAnsi="Marianne"/>
          <w:b/>
          <w:bCs/>
          <w:color w:val="000000"/>
          <w:sz w:val="20"/>
          <w:szCs w:val="20"/>
          <w:u w:val="single"/>
        </w:rPr>
        <w:t>Occupation suite à une manifestation d’intérêt spontanée</w:t>
      </w:r>
      <w:r w:rsidR="00220F0F" w:rsidRPr="00363B71">
        <w:rPr>
          <w:rFonts w:ascii="Marianne" w:hAnsi="Marianne"/>
          <w:b/>
          <w:bCs/>
          <w:color w:val="000000"/>
          <w:sz w:val="20"/>
          <w:szCs w:val="20"/>
        </w:rPr>
        <w:t xml:space="preserve"> </w:t>
      </w:r>
      <w:r w:rsidR="00220F0F" w:rsidRPr="00363B71">
        <w:rPr>
          <w:rFonts w:ascii="Marianne" w:hAnsi="Marianne"/>
          <w:color w:val="000000"/>
          <w:sz w:val="20"/>
          <w:szCs w:val="20"/>
        </w:rPr>
        <w:t>(</w:t>
      </w:r>
      <w:r w:rsidR="00220F0F">
        <w:rPr>
          <w:rFonts w:ascii="Marianne" w:eastAsia="LiberationSerif" w:hAnsi="Marianne" w:cs="LiberationSerif"/>
          <w:color w:val="000000"/>
          <w:sz w:val="20"/>
          <w:szCs w:val="20"/>
        </w:rPr>
        <w:t>L2122-1-4 du CG3P)</w:t>
      </w:r>
    </w:p>
    <w:p w14:paraId="57EBD121" w14:textId="77777777" w:rsidR="00BB2072" w:rsidRDefault="00BB2072">
      <w:pPr>
        <w:pStyle w:val="Standard"/>
        <w:jc w:val="both"/>
        <w:rPr>
          <w:rFonts w:ascii="Marianne" w:eastAsia="LiberationSerif" w:hAnsi="Marianne" w:cs="LiberationSerif"/>
          <w:color w:val="000000"/>
          <w:sz w:val="20"/>
          <w:szCs w:val="20"/>
        </w:rPr>
      </w:pPr>
    </w:p>
    <w:p w14:paraId="57EBD122" w14:textId="77777777" w:rsidR="00BB2072" w:rsidRDefault="00220F0F" w:rsidP="00434DF2">
      <w:pPr>
        <w:pStyle w:val="Standard"/>
        <w:spacing w:after="120"/>
        <w:jc w:val="both"/>
        <w:rPr>
          <w:rFonts w:ascii="Marianne" w:hAnsi="Marianne" w:hint="eastAsia"/>
          <w:color w:val="000000"/>
          <w:sz w:val="20"/>
          <w:szCs w:val="20"/>
        </w:rPr>
      </w:pPr>
      <w:r>
        <w:rPr>
          <w:rFonts w:ascii="Marianne" w:eastAsia="LiberationSerif" w:hAnsi="Marianne" w:cs="LiberationSerif"/>
          <w:color w:val="000000"/>
          <w:sz w:val="20"/>
          <w:szCs w:val="20"/>
        </w:rPr>
        <w:t>Conformément aux dispositions de l'article L2122-1-4 du Code Général de la Propriété des Personnes Publiques, lorsque la délivrance du titre mentionné à l’article L.2122-1 intervient à la suite d’une manifestation d’intérêt spontanée, l’autorité compétente doit s’assurer au préalable par une publicité suffisante, de l’absence de toute autre manifestation d’intérêt concurrente.</w:t>
      </w:r>
    </w:p>
    <w:p w14:paraId="57EBD124" w14:textId="3AF79DFC" w:rsidR="00BB2072" w:rsidRDefault="00220F0F">
      <w:pPr>
        <w:pStyle w:val="Standard"/>
        <w:jc w:val="both"/>
        <w:rPr>
          <w:rFonts w:ascii="Marianne" w:hAnsi="Marianne" w:hint="eastAsia"/>
          <w:color w:val="000000"/>
          <w:sz w:val="20"/>
          <w:szCs w:val="20"/>
        </w:rPr>
      </w:pPr>
      <w:r>
        <w:rPr>
          <w:rFonts w:ascii="Marianne" w:hAnsi="Marianne"/>
          <w:color w:val="000000"/>
          <w:sz w:val="20"/>
          <w:szCs w:val="20"/>
        </w:rPr>
        <w:t xml:space="preserve">Tout porteur de projet concurrent pour l’occupation de tout ou partie de l’espace susvisé couvrant la période indiquée </w:t>
      </w:r>
      <w:r w:rsidRPr="00AB6032">
        <w:rPr>
          <w:rFonts w:ascii="Marianne" w:hAnsi="Marianne"/>
          <w:color w:val="000000"/>
          <w:sz w:val="20"/>
          <w:szCs w:val="20"/>
        </w:rPr>
        <w:t xml:space="preserve">peut se manifester </w:t>
      </w:r>
      <w:r w:rsidRPr="00AB6032">
        <w:rPr>
          <w:rFonts w:ascii="Marianne" w:hAnsi="Marianne"/>
          <w:b/>
          <w:bCs/>
          <w:color w:val="000000"/>
          <w:sz w:val="20"/>
          <w:szCs w:val="20"/>
          <w:u w:val="single"/>
        </w:rPr>
        <w:t>jusqu’au</w:t>
      </w:r>
      <w:r w:rsidR="00AB6032" w:rsidRPr="00AB6032">
        <w:rPr>
          <w:rFonts w:ascii="Marianne" w:hAnsi="Marianne"/>
          <w:b/>
          <w:bCs/>
          <w:color w:val="000000"/>
          <w:sz w:val="20"/>
          <w:szCs w:val="20"/>
          <w:u w:val="single"/>
        </w:rPr>
        <w:t xml:space="preserve"> </w:t>
      </w:r>
      <w:r w:rsidR="00113B7F">
        <w:rPr>
          <w:rFonts w:ascii="Marianne" w:hAnsi="Marianne"/>
          <w:b/>
          <w:bCs/>
          <w:color w:val="000000"/>
          <w:sz w:val="20"/>
          <w:szCs w:val="20"/>
          <w:u w:val="single"/>
        </w:rPr>
        <w:t>20</w:t>
      </w:r>
      <w:r w:rsidR="00363B71">
        <w:rPr>
          <w:rFonts w:ascii="Marianne" w:hAnsi="Marianne"/>
          <w:b/>
          <w:bCs/>
          <w:color w:val="000000"/>
          <w:sz w:val="20"/>
          <w:szCs w:val="20"/>
          <w:u w:val="single"/>
        </w:rPr>
        <w:t xml:space="preserve"> </w:t>
      </w:r>
      <w:r w:rsidR="00A36E76">
        <w:rPr>
          <w:rFonts w:ascii="Marianne" w:hAnsi="Marianne"/>
          <w:b/>
          <w:bCs/>
          <w:color w:val="000000"/>
          <w:sz w:val="20"/>
          <w:szCs w:val="20"/>
          <w:u w:val="single"/>
        </w:rPr>
        <w:t>mai</w:t>
      </w:r>
      <w:r w:rsidR="00363B71">
        <w:rPr>
          <w:rFonts w:ascii="Marianne" w:hAnsi="Marianne"/>
          <w:b/>
          <w:bCs/>
          <w:color w:val="000000"/>
          <w:sz w:val="20"/>
          <w:szCs w:val="20"/>
          <w:u w:val="single"/>
        </w:rPr>
        <w:t xml:space="preserve"> 2026</w:t>
      </w:r>
      <w:r w:rsidR="00E63160" w:rsidRPr="00E63160">
        <w:rPr>
          <w:rFonts w:ascii="Marianne" w:hAnsi="Marianne"/>
          <w:b/>
          <w:bCs/>
          <w:color w:val="000000"/>
          <w:sz w:val="20"/>
          <w:szCs w:val="20"/>
        </w:rPr>
        <w:t xml:space="preserve"> </w:t>
      </w:r>
      <w:r w:rsidRPr="00AB6032">
        <w:rPr>
          <w:rFonts w:ascii="Marianne" w:hAnsi="Marianne"/>
          <w:color w:val="000000"/>
          <w:sz w:val="20"/>
          <w:szCs w:val="20"/>
        </w:rPr>
        <w:t>en contactant :</w:t>
      </w:r>
    </w:p>
    <w:p w14:paraId="57EBD125" w14:textId="77777777" w:rsidR="00BB2072" w:rsidRDefault="00BB2072">
      <w:pPr>
        <w:pStyle w:val="Standard"/>
        <w:jc w:val="both"/>
        <w:rPr>
          <w:rFonts w:ascii="Marianne" w:hAnsi="Marianne" w:hint="eastAsia"/>
          <w:color w:val="000000"/>
          <w:sz w:val="20"/>
          <w:szCs w:val="20"/>
        </w:rPr>
      </w:pPr>
    </w:p>
    <w:p w14:paraId="57EBD126" w14:textId="4D06C3CF" w:rsidR="00BB2072" w:rsidRDefault="00220F0F">
      <w:pPr>
        <w:pStyle w:val="Standard"/>
        <w:jc w:val="both"/>
        <w:rPr>
          <w:rFonts w:ascii="Marianne" w:hAnsi="Marianne" w:hint="eastAsia"/>
          <w:color w:val="000000"/>
          <w:sz w:val="20"/>
          <w:szCs w:val="20"/>
        </w:rPr>
      </w:pPr>
      <w:r>
        <w:rPr>
          <w:rFonts w:ascii="Marianne" w:hAnsi="Marianne"/>
          <w:color w:val="000000"/>
          <w:sz w:val="20"/>
          <w:szCs w:val="20"/>
          <w:u w:val="single"/>
        </w:rPr>
        <w:t>Contact :</w:t>
      </w:r>
      <w:r>
        <w:rPr>
          <w:rFonts w:ascii="Marianne" w:hAnsi="Marianne"/>
          <w:color w:val="000000"/>
          <w:sz w:val="20"/>
          <w:szCs w:val="20"/>
        </w:rPr>
        <w:t xml:space="preserve"> </w:t>
      </w:r>
    </w:p>
    <w:p w14:paraId="57EBD127" w14:textId="1331D72A" w:rsidR="00BB2072" w:rsidRPr="00E87647" w:rsidRDefault="00220F0F">
      <w:pPr>
        <w:pStyle w:val="Standard"/>
        <w:jc w:val="both"/>
        <w:rPr>
          <w:rFonts w:ascii="Marianne" w:hAnsi="Marianne" w:hint="eastAsia"/>
          <w:color w:val="000000"/>
          <w:sz w:val="20"/>
          <w:szCs w:val="20"/>
        </w:rPr>
      </w:pPr>
      <w:r>
        <w:rPr>
          <w:rFonts w:ascii="Marianne" w:hAnsi="Marianne"/>
          <w:b/>
          <w:bCs/>
          <w:color w:val="000000"/>
          <w:sz w:val="20"/>
          <w:szCs w:val="20"/>
        </w:rPr>
        <w:tab/>
      </w:r>
      <w:r w:rsidR="00E87647">
        <w:rPr>
          <w:rFonts w:ascii="Marianne" w:hAnsi="Marianne"/>
          <w:color w:val="000000"/>
          <w:sz w:val="20"/>
          <w:szCs w:val="20"/>
        </w:rPr>
        <w:t xml:space="preserve">EDF Hydro </w:t>
      </w:r>
      <w:r w:rsidR="006B4C18">
        <w:rPr>
          <w:rFonts w:ascii="Marianne" w:hAnsi="Marianne"/>
          <w:color w:val="000000"/>
          <w:sz w:val="20"/>
          <w:szCs w:val="20"/>
        </w:rPr>
        <w:t>Lot Truyère</w:t>
      </w:r>
    </w:p>
    <w:p w14:paraId="57EBD128" w14:textId="07BED7FF" w:rsidR="00BB2072" w:rsidRPr="00E87647" w:rsidRDefault="00220F0F">
      <w:pPr>
        <w:pStyle w:val="Standard"/>
        <w:jc w:val="both"/>
        <w:rPr>
          <w:rFonts w:ascii="Marianne" w:hAnsi="Marianne" w:hint="eastAsia"/>
          <w:color w:val="000000"/>
          <w:sz w:val="20"/>
          <w:szCs w:val="20"/>
        </w:rPr>
      </w:pPr>
      <w:r>
        <w:rPr>
          <w:rFonts w:ascii="Marianne" w:hAnsi="Marianne"/>
          <w:b/>
          <w:bCs/>
          <w:color w:val="000000"/>
          <w:sz w:val="20"/>
          <w:szCs w:val="20"/>
        </w:rPr>
        <w:tab/>
      </w:r>
      <w:r w:rsidR="00E87647" w:rsidRPr="00E87647">
        <w:rPr>
          <w:rFonts w:ascii="Marianne" w:hAnsi="Marianne"/>
          <w:color w:val="000000"/>
          <w:sz w:val="20"/>
          <w:szCs w:val="20"/>
        </w:rPr>
        <w:t xml:space="preserve">Monsieur </w:t>
      </w:r>
      <w:r w:rsidR="006B4C18">
        <w:rPr>
          <w:rFonts w:ascii="Marianne" w:hAnsi="Marianne"/>
          <w:color w:val="000000"/>
          <w:sz w:val="20"/>
          <w:szCs w:val="20"/>
        </w:rPr>
        <w:t>Jean-Yves DABERNAT</w:t>
      </w:r>
    </w:p>
    <w:p w14:paraId="1749F7E6" w14:textId="5CDE2620" w:rsidR="00E87647" w:rsidRPr="00E87647" w:rsidRDefault="00E87647">
      <w:pPr>
        <w:pStyle w:val="Standard"/>
        <w:jc w:val="both"/>
        <w:rPr>
          <w:rFonts w:ascii="Marianne" w:hAnsi="Marianne" w:hint="eastAsia"/>
          <w:color w:val="000000"/>
          <w:sz w:val="20"/>
          <w:szCs w:val="20"/>
        </w:rPr>
      </w:pPr>
      <w:r w:rsidRPr="00E87647">
        <w:rPr>
          <w:rFonts w:ascii="Marianne" w:hAnsi="Marianne"/>
          <w:color w:val="000000"/>
          <w:sz w:val="20"/>
          <w:szCs w:val="20"/>
        </w:rPr>
        <w:tab/>
        <w:t>14 Avenue du Garric</w:t>
      </w:r>
      <w:r w:rsidR="00434DF2">
        <w:rPr>
          <w:rFonts w:ascii="Marianne" w:hAnsi="Marianne"/>
          <w:color w:val="000000"/>
          <w:sz w:val="20"/>
          <w:szCs w:val="20"/>
        </w:rPr>
        <w:t xml:space="preserve"> - </w:t>
      </w:r>
      <w:r w:rsidRPr="00E87647">
        <w:rPr>
          <w:rFonts w:ascii="Marianne" w:hAnsi="Marianne"/>
          <w:color w:val="000000"/>
          <w:sz w:val="20"/>
          <w:szCs w:val="20"/>
        </w:rPr>
        <w:t>15000 AURILLAC</w:t>
      </w:r>
    </w:p>
    <w:p w14:paraId="295522C6" w14:textId="198B929B" w:rsidR="00E87647" w:rsidRPr="00E87647" w:rsidRDefault="00E87647">
      <w:pPr>
        <w:pStyle w:val="Standard"/>
        <w:jc w:val="both"/>
        <w:rPr>
          <w:rFonts w:ascii="Marianne" w:hAnsi="Marianne" w:hint="eastAsia"/>
          <w:color w:val="000000"/>
          <w:sz w:val="20"/>
          <w:szCs w:val="20"/>
        </w:rPr>
      </w:pPr>
      <w:r w:rsidRPr="00E87647">
        <w:rPr>
          <w:rFonts w:ascii="Marianne" w:hAnsi="Marianne"/>
          <w:color w:val="000000"/>
          <w:sz w:val="20"/>
          <w:szCs w:val="20"/>
        </w:rPr>
        <w:tab/>
        <w:t>Tél : 06.8</w:t>
      </w:r>
      <w:r w:rsidR="006B4C18">
        <w:rPr>
          <w:rFonts w:ascii="Marianne" w:hAnsi="Marianne"/>
          <w:color w:val="000000"/>
          <w:sz w:val="20"/>
          <w:szCs w:val="20"/>
        </w:rPr>
        <w:t>5.54.15.04</w:t>
      </w:r>
    </w:p>
    <w:p w14:paraId="57EBD12C" w14:textId="06B459E2" w:rsidR="00BB2072" w:rsidRDefault="00BB2072">
      <w:pPr>
        <w:pStyle w:val="Standard"/>
        <w:jc w:val="both"/>
        <w:rPr>
          <w:rFonts w:ascii="Marianne" w:hAnsi="Marianne" w:hint="eastAsia"/>
          <w:b/>
          <w:bCs/>
          <w:color w:val="000000"/>
          <w:sz w:val="20"/>
          <w:szCs w:val="20"/>
        </w:rPr>
      </w:pPr>
    </w:p>
    <w:p w14:paraId="57EBD12E" w14:textId="3A0567D5" w:rsidR="00BB2072" w:rsidRDefault="002238DB" w:rsidP="003B5148">
      <w:pPr>
        <w:pStyle w:val="Standard"/>
        <w:jc w:val="both"/>
        <w:rPr>
          <w:rFonts w:ascii="Marianne" w:hAnsi="Marianne" w:hint="eastAsia"/>
          <w:b/>
          <w:bCs/>
          <w:color w:val="000000"/>
          <w:sz w:val="20"/>
          <w:szCs w:val="20"/>
        </w:rPr>
      </w:pPr>
      <w:r>
        <w:rPr>
          <w:rFonts w:ascii="MS Gothic" w:eastAsia="MS Gothic" w:hAnsi="MS Gothic"/>
          <w:b/>
          <w:bCs/>
          <w:color w:val="000000"/>
        </w:rPr>
        <w:sym w:font="Wingdings" w:char="F0A8"/>
      </w:r>
      <w:r w:rsidR="003B5148">
        <w:rPr>
          <w:rFonts w:ascii="Marianne" w:eastAsia="Liberation Serif" w:hAnsi="Marianne" w:cs="Liberation Serif"/>
          <w:b/>
          <w:bCs/>
          <w:color w:val="000000"/>
          <w:sz w:val="20"/>
          <w:szCs w:val="20"/>
        </w:rPr>
        <w:tab/>
      </w:r>
      <w:r w:rsidR="00220F0F">
        <w:rPr>
          <w:rFonts w:ascii="Marianne" w:eastAsia="LiberationSerif,Bold" w:hAnsi="Marianne" w:cs="LiberationSerif,Bold"/>
          <w:b/>
          <w:bCs/>
          <w:color w:val="000000"/>
          <w:sz w:val="20"/>
          <w:szCs w:val="20"/>
        </w:rPr>
        <w:t xml:space="preserve">2- </w:t>
      </w:r>
      <w:r w:rsidR="00220F0F">
        <w:rPr>
          <w:rFonts w:ascii="Marianne" w:hAnsi="Marianne"/>
          <w:b/>
          <w:bCs/>
          <w:color w:val="000000"/>
          <w:sz w:val="20"/>
          <w:szCs w:val="20"/>
          <w:u w:val="single"/>
        </w:rPr>
        <w:t xml:space="preserve">Occupation de courte durée ou avec un nombre d’autorisations non limité </w:t>
      </w:r>
      <w:r w:rsidR="00220F0F">
        <w:rPr>
          <w:rFonts w:ascii="Marianne" w:hAnsi="Marianne"/>
          <w:b/>
          <w:bCs/>
          <w:color w:val="000000"/>
          <w:sz w:val="20"/>
          <w:szCs w:val="20"/>
        </w:rPr>
        <w:tab/>
      </w:r>
      <w:r w:rsidR="00220F0F">
        <w:rPr>
          <w:rFonts w:ascii="Marianne" w:hAnsi="Marianne"/>
          <w:color w:val="000000"/>
          <w:sz w:val="20"/>
          <w:szCs w:val="20"/>
          <w:u w:val="single"/>
        </w:rPr>
        <w:t>(L2122-1-1 2</w:t>
      </w:r>
      <w:r w:rsidR="00220F0F">
        <w:rPr>
          <w:rFonts w:ascii="Marianne" w:hAnsi="Marianne"/>
          <w:color w:val="000000"/>
          <w:sz w:val="20"/>
          <w:szCs w:val="20"/>
          <w:u w:val="single"/>
          <w:vertAlign w:val="superscript"/>
        </w:rPr>
        <w:t xml:space="preserve">ème </w:t>
      </w:r>
      <w:r w:rsidR="00220F0F">
        <w:rPr>
          <w:rFonts w:ascii="Marianne" w:hAnsi="Marianne"/>
          <w:color w:val="000000"/>
          <w:sz w:val="20"/>
          <w:szCs w:val="20"/>
          <w:u w:val="single"/>
        </w:rPr>
        <w:t>alinéa du CG3P)</w:t>
      </w:r>
    </w:p>
    <w:p w14:paraId="57EBD12F" w14:textId="77777777" w:rsidR="00BB2072" w:rsidRDefault="00220F0F" w:rsidP="00E87647">
      <w:pPr>
        <w:pStyle w:val="Standard"/>
        <w:spacing w:before="120"/>
        <w:jc w:val="both"/>
        <w:rPr>
          <w:rFonts w:ascii="Marianne" w:hAnsi="Marianne" w:hint="eastAsia"/>
          <w:color w:val="000000"/>
          <w:sz w:val="20"/>
          <w:szCs w:val="20"/>
        </w:rPr>
      </w:pPr>
      <w:r>
        <w:rPr>
          <w:rFonts w:ascii="Marianne" w:eastAsia="LiberationSerif" w:hAnsi="Marianne" w:cs="LiberationSerif"/>
          <w:color w:val="000000"/>
          <w:sz w:val="20"/>
          <w:szCs w:val="20"/>
        </w:rPr>
        <w:t>Conformément aux dispositions de l’article L2122-1-1 du Code Général de la Propriété des Personnes Publiques, lorsque l’occupation ou l’utilisation autorisée est de courte durée ou que le nombre d’autorisations disponibles pour l’exercice de l’activité économique projetée n’est pas limité, l’autorité compétente n’est tenue que de procéder à une publicité préalable à la délivrance du titre, de nature à permettre la manifestation d’un intérêt pertinent et à informer les candidats potentiels sur les conditions générales d’attribution.</w:t>
      </w:r>
    </w:p>
    <w:p w14:paraId="57EBD130" w14:textId="718609C5" w:rsidR="00BB2072" w:rsidRDefault="00BB2072" w:rsidP="00E87647">
      <w:pPr>
        <w:pStyle w:val="Standard"/>
        <w:rPr>
          <w:rFonts w:ascii="Marianne" w:eastAsia="Liberation Serif" w:hAnsi="Marianne" w:cs="Liberation Serif"/>
          <w:b/>
          <w:bCs/>
          <w:color w:val="000000"/>
          <w:sz w:val="20"/>
          <w:szCs w:val="20"/>
        </w:rPr>
      </w:pPr>
    </w:p>
    <w:p w14:paraId="3E31B364" w14:textId="77777777" w:rsidR="000F6744" w:rsidRDefault="000F6744" w:rsidP="00E87647">
      <w:pPr>
        <w:pStyle w:val="Standard"/>
        <w:rPr>
          <w:rFonts w:ascii="Marianne" w:eastAsia="Liberation Serif" w:hAnsi="Marianne" w:cs="Liberation Serif"/>
          <w:b/>
          <w:bCs/>
          <w:color w:val="000000"/>
          <w:sz w:val="20"/>
          <w:szCs w:val="20"/>
        </w:rPr>
      </w:pPr>
    </w:p>
    <w:p w14:paraId="57EBD131" w14:textId="7EC8D0CD" w:rsidR="00BB2072" w:rsidRDefault="00220F0F">
      <w:pPr>
        <w:pStyle w:val="Standard"/>
        <w:rPr>
          <w:rFonts w:ascii="Marianne" w:eastAsia="Liberation Serif" w:hAnsi="Marianne" w:cs="Liberation Serif"/>
          <w:b/>
          <w:bCs/>
          <w:color w:val="000000"/>
          <w:sz w:val="20"/>
          <w:szCs w:val="20"/>
        </w:rPr>
      </w:pPr>
      <w:r>
        <w:rPr>
          <w:rFonts w:ascii="Marianne" w:eastAsia="Liberation Serif" w:hAnsi="Marianne" w:cs="Liberation Serif"/>
          <w:b/>
          <w:bCs/>
          <w:color w:val="000000"/>
          <w:sz w:val="20"/>
          <w:szCs w:val="20"/>
        </w:rPr>
        <w:t>Motif(s) retenu(s) et considérations (s) :</w:t>
      </w:r>
    </w:p>
    <w:p w14:paraId="78FF344B" w14:textId="77777777" w:rsidR="000F6744" w:rsidRDefault="000F6744">
      <w:pPr>
        <w:pStyle w:val="Standard"/>
        <w:rPr>
          <w:rFonts w:ascii="Marianne" w:eastAsia="Liberation Serif" w:hAnsi="Marianne" w:cs="Liberation Serif"/>
          <w:b/>
          <w:bCs/>
          <w:color w:val="000000"/>
          <w:sz w:val="20"/>
          <w:szCs w:val="20"/>
        </w:rPr>
      </w:pPr>
    </w:p>
    <w:tbl>
      <w:tblPr>
        <w:tblW w:w="10069" w:type="dxa"/>
        <w:tblLayout w:type="fixed"/>
        <w:tblCellMar>
          <w:left w:w="10" w:type="dxa"/>
          <w:right w:w="10" w:type="dxa"/>
        </w:tblCellMar>
        <w:tblLook w:val="0000" w:firstRow="0" w:lastRow="0" w:firstColumn="0" w:lastColumn="0" w:noHBand="0" w:noVBand="0"/>
      </w:tblPr>
      <w:tblGrid>
        <w:gridCol w:w="457"/>
        <w:gridCol w:w="953"/>
        <w:gridCol w:w="8659"/>
      </w:tblGrid>
      <w:tr w:rsidR="00BB2072" w14:paraId="57EBD133" w14:textId="77777777">
        <w:tc>
          <w:tcPr>
            <w:tcW w:w="10069" w:type="dxa"/>
            <w:gridSpan w:val="3"/>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7EBD132" w14:textId="77777777" w:rsidR="00BB2072" w:rsidRDefault="00220F0F">
            <w:pPr>
              <w:pStyle w:val="TableContents"/>
              <w:autoSpaceDE w:val="0"/>
              <w:jc w:val="center"/>
              <w:rPr>
                <w:rFonts w:ascii="Marianne" w:eastAsia="LiberationSerif,Bold" w:hAnsi="Marianne" w:cs="LiberationSerif,Bold"/>
                <w:b/>
                <w:bCs/>
                <w:color w:val="000000"/>
                <w:sz w:val="20"/>
                <w:szCs w:val="20"/>
              </w:rPr>
            </w:pPr>
            <w:r>
              <w:rPr>
                <w:rFonts w:ascii="Marianne" w:eastAsia="LiberationSerif,Bold" w:hAnsi="Marianne" w:cs="LiberationSerif,Bold"/>
                <w:b/>
                <w:bCs/>
                <w:color w:val="000000"/>
                <w:sz w:val="20"/>
                <w:szCs w:val="20"/>
              </w:rPr>
              <w:t>Référence réglementaire</w:t>
            </w:r>
          </w:p>
        </w:tc>
      </w:tr>
      <w:tr w:rsidR="00BB2072" w14:paraId="57EBD139" w14:textId="77777777" w:rsidTr="00727EE0">
        <w:tc>
          <w:tcPr>
            <w:tcW w:w="457" w:type="dxa"/>
            <w:tcBorders>
              <w:top w:val="single" w:sz="2" w:space="0" w:color="000000"/>
              <w:left w:val="single" w:sz="2" w:space="0" w:color="000000"/>
              <w:bottom w:val="single" w:sz="2" w:space="0" w:color="000000"/>
            </w:tcBorders>
            <w:tcMar>
              <w:top w:w="55" w:type="dxa"/>
              <w:left w:w="55" w:type="dxa"/>
              <w:bottom w:w="55" w:type="dxa"/>
              <w:right w:w="55" w:type="dxa"/>
            </w:tcMar>
          </w:tcPr>
          <w:p w14:paraId="57EBD134" w14:textId="3AE61699" w:rsidR="00BB2072" w:rsidRDefault="00220F0F" w:rsidP="002238DB">
            <w:pPr>
              <w:pStyle w:val="Standard"/>
              <w:autoSpaceDE w:val="0"/>
              <w:jc w:val="center"/>
              <w:rPr>
                <w:rFonts w:ascii="Marianne" w:eastAsia="LiberationSerif,Bold" w:hAnsi="Marianne" w:cs="LiberationSerif,Bold"/>
                <w:b/>
                <w:bCs/>
                <w:color w:val="000000"/>
                <w:sz w:val="20"/>
                <w:szCs w:val="20"/>
              </w:rPr>
            </w:pPr>
            <w:r>
              <w:rPr>
                <w:rFonts w:ascii="Marianne" w:eastAsia="Liberation Serif" w:hAnsi="Marianne" w:cs="Liberation Serif"/>
                <w:b/>
                <w:bCs/>
                <w:color w:val="000000"/>
                <w:sz w:val="20"/>
                <w:szCs w:val="20"/>
              </w:rPr>
              <w:t>□</w:t>
            </w:r>
          </w:p>
        </w:tc>
        <w:tc>
          <w:tcPr>
            <w:tcW w:w="953" w:type="dxa"/>
            <w:tcBorders>
              <w:top w:val="single" w:sz="2" w:space="0" w:color="000000"/>
              <w:left w:val="single" w:sz="2" w:space="0" w:color="000000"/>
              <w:bottom w:val="single" w:sz="2" w:space="0" w:color="000000"/>
            </w:tcBorders>
            <w:tcMar>
              <w:top w:w="55" w:type="dxa"/>
              <w:left w:w="55" w:type="dxa"/>
              <w:bottom w:w="55" w:type="dxa"/>
              <w:right w:w="55" w:type="dxa"/>
            </w:tcMar>
          </w:tcPr>
          <w:p w14:paraId="57EBD135" w14:textId="77777777" w:rsidR="00BB2072" w:rsidRDefault="00220F0F">
            <w:pPr>
              <w:pStyle w:val="TableContents"/>
              <w:autoSpaceDE w:val="0"/>
              <w:rPr>
                <w:rFonts w:ascii="Marianne" w:eastAsia="LiberationSerif,Bold" w:hAnsi="Marianne" w:cs="LiberationSerif,Bold"/>
                <w:b/>
                <w:bCs/>
                <w:color w:val="000000"/>
                <w:sz w:val="20"/>
                <w:szCs w:val="20"/>
              </w:rPr>
            </w:pPr>
            <w:r>
              <w:rPr>
                <w:rFonts w:ascii="Marianne" w:eastAsia="LiberationSerif,Bold" w:hAnsi="Marianne" w:cs="LiberationSerif,Bold"/>
                <w:b/>
                <w:bCs/>
                <w:color w:val="000000"/>
                <w:sz w:val="20"/>
                <w:szCs w:val="20"/>
              </w:rPr>
              <w:t>L2122-1-1</w:t>
            </w:r>
          </w:p>
          <w:p w14:paraId="57EBD136" w14:textId="77777777" w:rsidR="00BB2072" w:rsidRDefault="00220F0F">
            <w:pPr>
              <w:pStyle w:val="TableContents"/>
              <w:autoSpaceDE w:val="0"/>
              <w:rPr>
                <w:rFonts w:ascii="Marianne" w:eastAsia="LiberationSerif,Bold" w:hAnsi="Marianne" w:cs="LiberationSerif,Bold"/>
                <w:b/>
                <w:bCs/>
                <w:color w:val="000000"/>
                <w:sz w:val="20"/>
                <w:szCs w:val="20"/>
              </w:rPr>
            </w:pPr>
            <w:r>
              <w:rPr>
                <w:rFonts w:ascii="Marianne" w:eastAsia="LiberationSerif,Bold" w:hAnsi="Marianne" w:cs="LiberationSerif,Bold"/>
                <w:b/>
                <w:bCs/>
                <w:color w:val="000000"/>
                <w:sz w:val="20"/>
                <w:szCs w:val="20"/>
              </w:rPr>
              <w:t>alinéa 2</w:t>
            </w:r>
          </w:p>
        </w:tc>
        <w:tc>
          <w:tcPr>
            <w:tcW w:w="865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7EBD138" w14:textId="2CBDB3EF" w:rsidR="00BB2072" w:rsidRDefault="00220F0F" w:rsidP="0098455D">
            <w:pPr>
              <w:pStyle w:val="Standard"/>
              <w:autoSpaceDE w:val="0"/>
              <w:jc w:val="both"/>
              <w:rPr>
                <w:rFonts w:ascii="Marianne" w:eastAsia="LiberationSerif" w:hAnsi="Marianne" w:cs="LiberationSerif"/>
                <w:color w:val="000000"/>
                <w:sz w:val="20"/>
                <w:szCs w:val="20"/>
              </w:rPr>
            </w:pPr>
            <w:r>
              <w:rPr>
                <w:rFonts w:ascii="Marianne" w:eastAsia="LiberationSerif" w:hAnsi="Marianne" w:cs="LiberationSerif"/>
                <w:color w:val="000000"/>
                <w:sz w:val="20"/>
                <w:szCs w:val="20"/>
              </w:rPr>
              <w:t>Occupation ou l’utilisation autorisée de courte durée</w:t>
            </w:r>
          </w:p>
        </w:tc>
      </w:tr>
      <w:tr w:rsidR="00BB2072" w14:paraId="57EBD13E" w14:textId="77777777" w:rsidTr="00727EE0">
        <w:tc>
          <w:tcPr>
            <w:tcW w:w="457" w:type="dxa"/>
            <w:tcBorders>
              <w:top w:val="single" w:sz="2" w:space="0" w:color="000000"/>
              <w:left w:val="single" w:sz="2" w:space="0" w:color="000000"/>
              <w:bottom w:val="single" w:sz="4" w:space="0" w:color="auto"/>
            </w:tcBorders>
            <w:tcMar>
              <w:top w:w="55" w:type="dxa"/>
              <w:left w:w="55" w:type="dxa"/>
              <w:bottom w:w="55" w:type="dxa"/>
              <w:right w:w="55" w:type="dxa"/>
            </w:tcMar>
          </w:tcPr>
          <w:p w14:paraId="57EBD13A" w14:textId="77777777" w:rsidR="00BB2072" w:rsidRDefault="00220F0F">
            <w:pPr>
              <w:pStyle w:val="Standard"/>
              <w:autoSpaceDE w:val="0"/>
              <w:jc w:val="center"/>
              <w:rPr>
                <w:rFonts w:ascii="Marianne" w:eastAsia="Liberation Serif" w:hAnsi="Marianne" w:cs="Liberation Serif"/>
                <w:b/>
                <w:bCs/>
                <w:color w:val="000000"/>
                <w:sz w:val="20"/>
                <w:szCs w:val="20"/>
              </w:rPr>
            </w:pPr>
            <w:r>
              <w:rPr>
                <w:rFonts w:ascii="Marianne" w:eastAsia="Liberation Serif" w:hAnsi="Marianne" w:cs="Liberation Serif"/>
                <w:b/>
                <w:bCs/>
                <w:color w:val="000000"/>
                <w:sz w:val="20"/>
                <w:szCs w:val="20"/>
              </w:rPr>
              <w:t>□</w:t>
            </w:r>
          </w:p>
        </w:tc>
        <w:tc>
          <w:tcPr>
            <w:tcW w:w="953" w:type="dxa"/>
            <w:tcBorders>
              <w:top w:val="single" w:sz="2" w:space="0" w:color="000000"/>
              <w:left w:val="single" w:sz="2" w:space="0" w:color="000000"/>
              <w:bottom w:val="single" w:sz="4" w:space="0" w:color="auto"/>
            </w:tcBorders>
            <w:tcMar>
              <w:top w:w="55" w:type="dxa"/>
              <w:left w:w="55" w:type="dxa"/>
              <w:bottom w:w="55" w:type="dxa"/>
              <w:right w:w="55" w:type="dxa"/>
            </w:tcMar>
          </w:tcPr>
          <w:p w14:paraId="57EBD13B" w14:textId="77777777" w:rsidR="00BB2072" w:rsidRDefault="00220F0F">
            <w:pPr>
              <w:pStyle w:val="TableContents"/>
              <w:autoSpaceDE w:val="0"/>
              <w:rPr>
                <w:rFonts w:ascii="Marianne" w:eastAsia="LiberationSerif,Bold" w:hAnsi="Marianne" w:cs="LiberationSerif,Bold"/>
                <w:b/>
                <w:bCs/>
                <w:color w:val="000000"/>
                <w:sz w:val="20"/>
                <w:szCs w:val="20"/>
              </w:rPr>
            </w:pPr>
            <w:r>
              <w:rPr>
                <w:rFonts w:ascii="Marianne" w:eastAsia="LiberationSerif,Bold" w:hAnsi="Marianne" w:cs="LiberationSerif,Bold"/>
                <w:b/>
                <w:bCs/>
                <w:color w:val="000000"/>
                <w:sz w:val="20"/>
                <w:szCs w:val="20"/>
              </w:rPr>
              <w:t>L2122-1-1</w:t>
            </w:r>
          </w:p>
          <w:p w14:paraId="57EBD13C" w14:textId="77777777" w:rsidR="00BB2072" w:rsidRDefault="00220F0F">
            <w:pPr>
              <w:pStyle w:val="TableContents"/>
              <w:autoSpaceDE w:val="0"/>
              <w:rPr>
                <w:rFonts w:ascii="Marianne" w:eastAsia="LiberationSerif,Bold" w:hAnsi="Marianne" w:cs="LiberationSerif,Bold"/>
                <w:b/>
                <w:bCs/>
                <w:color w:val="000000"/>
                <w:sz w:val="20"/>
                <w:szCs w:val="20"/>
              </w:rPr>
            </w:pPr>
            <w:r>
              <w:rPr>
                <w:rFonts w:ascii="Marianne" w:eastAsia="LiberationSerif,Bold" w:hAnsi="Marianne" w:cs="LiberationSerif,Bold"/>
                <w:b/>
                <w:bCs/>
                <w:color w:val="000000"/>
                <w:sz w:val="20"/>
                <w:szCs w:val="20"/>
              </w:rPr>
              <w:t>alinéa 2</w:t>
            </w:r>
          </w:p>
        </w:tc>
        <w:tc>
          <w:tcPr>
            <w:tcW w:w="8659" w:type="dxa"/>
            <w:tcBorders>
              <w:top w:val="single" w:sz="2" w:space="0" w:color="000000"/>
              <w:left w:val="single" w:sz="2" w:space="0" w:color="000000"/>
              <w:bottom w:val="single" w:sz="4" w:space="0" w:color="auto"/>
              <w:right w:val="single" w:sz="2" w:space="0" w:color="000000"/>
            </w:tcBorders>
            <w:tcMar>
              <w:top w:w="55" w:type="dxa"/>
              <w:left w:w="55" w:type="dxa"/>
              <w:bottom w:w="55" w:type="dxa"/>
              <w:right w:w="55" w:type="dxa"/>
            </w:tcMar>
          </w:tcPr>
          <w:p w14:paraId="57EBD13D" w14:textId="77777777" w:rsidR="00BB2072" w:rsidRDefault="00220F0F">
            <w:pPr>
              <w:pStyle w:val="Standard"/>
              <w:autoSpaceDE w:val="0"/>
              <w:jc w:val="both"/>
              <w:rPr>
                <w:rFonts w:ascii="Marianne" w:eastAsia="LiberationSerif" w:hAnsi="Marianne" w:cs="LiberationSerif"/>
                <w:color w:val="000000"/>
                <w:sz w:val="20"/>
                <w:szCs w:val="20"/>
              </w:rPr>
            </w:pPr>
            <w:r>
              <w:rPr>
                <w:rFonts w:ascii="Marianne" w:eastAsia="LiberationSerif" w:hAnsi="Marianne" w:cs="LiberationSerif"/>
                <w:color w:val="000000"/>
                <w:sz w:val="20"/>
                <w:szCs w:val="20"/>
              </w:rPr>
              <w:t>Le nombre d’autorisations disponibles pour l'exercice de l'activité économique projetée n’est pas limité,</w:t>
            </w:r>
          </w:p>
        </w:tc>
      </w:tr>
    </w:tbl>
    <w:p w14:paraId="57EBD13F" w14:textId="77777777" w:rsidR="00BB2072" w:rsidRDefault="00BB2072">
      <w:pPr>
        <w:pStyle w:val="Standard"/>
        <w:autoSpaceDE w:val="0"/>
        <w:jc w:val="both"/>
        <w:rPr>
          <w:rFonts w:ascii="Marianne" w:eastAsia="Liberation Serif" w:hAnsi="Marianne" w:cs="Liberation Serif"/>
          <w:b/>
          <w:bCs/>
          <w:color w:val="000000"/>
          <w:sz w:val="20"/>
          <w:szCs w:val="20"/>
        </w:rPr>
      </w:pPr>
    </w:p>
    <w:p w14:paraId="57EBD140" w14:textId="2798E8FF" w:rsidR="00BB2072" w:rsidRDefault="00220F0F">
      <w:pPr>
        <w:pStyle w:val="Standard"/>
        <w:jc w:val="both"/>
        <w:rPr>
          <w:rFonts w:ascii="Marianne" w:hAnsi="Marianne" w:hint="eastAsia"/>
          <w:color w:val="000000"/>
          <w:sz w:val="20"/>
          <w:szCs w:val="20"/>
        </w:rPr>
      </w:pPr>
      <w:r>
        <w:rPr>
          <w:rFonts w:ascii="Marianne" w:hAnsi="Marianne"/>
          <w:color w:val="000000"/>
          <w:sz w:val="20"/>
          <w:szCs w:val="20"/>
        </w:rPr>
        <w:t>Toute manifestation d’intérêt pertinent peut être effectuée jusqu’au</w:t>
      </w:r>
      <w:r w:rsidR="00434DF2">
        <w:rPr>
          <w:rFonts w:ascii="Marianne" w:hAnsi="Marianne"/>
          <w:color w:val="000000"/>
          <w:sz w:val="20"/>
          <w:szCs w:val="20"/>
        </w:rPr>
        <w:t xml:space="preserve"> </w:t>
      </w:r>
      <w:r w:rsidR="00A36E76">
        <w:rPr>
          <w:rFonts w:ascii="Marianne" w:hAnsi="Marianne"/>
          <w:color w:val="000000"/>
          <w:sz w:val="20"/>
          <w:szCs w:val="20"/>
        </w:rPr>
        <w:t>19 mai</w:t>
      </w:r>
      <w:r w:rsidR="00363B71">
        <w:rPr>
          <w:rFonts w:ascii="Marianne" w:hAnsi="Marianne"/>
          <w:color w:val="000000"/>
          <w:sz w:val="20"/>
          <w:szCs w:val="20"/>
        </w:rPr>
        <w:t xml:space="preserve"> 2026</w:t>
      </w:r>
      <w:r w:rsidR="008C250D" w:rsidRPr="008C250D">
        <w:rPr>
          <w:rFonts w:ascii="Marianne" w:hAnsi="Marianne"/>
          <w:b/>
          <w:bCs/>
          <w:color w:val="000000"/>
          <w:sz w:val="20"/>
          <w:szCs w:val="20"/>
        </w:rPr>
        <w:t xml:space="preserve"> </w:t>
      </w:r>
      <w:r w:rsidRPr="00434DF2">
        <w:rPr>
          <w:rFonts w:ascii="Marianne" w:hAnsi="Marianne"/>
          <w:color w:val="000000"/>
          <w:sz w:val="20"/>
          <w:szCs w:val="20"/>
        </w:rPr>
        <w:t>en</w:t>
      </w:r>
      <w:r>
        <w:rPr>
          <w:rFonts w:ascii="Marianne" w:hAnsi="Marianne"/>
          <w:color w:val="000000"/>
          <w:sz w:val="20"/>
          <w:szCs w:val="20"/>
        </w:rPr>
        <w:t xml:space="preserve"> contactant :</w:t>
      </w:r>
    </w:p>
    <w:p w14:paraId="57EBD141" w14:textId="77777777" w:rsidR="00BB2072" w:rsidRDefault="00BB2072">
      <w:pPr>
        <w:pStyle w:val="Standard"/>
        <w:jc w:val="both"/>
        <w:rPr>
          <w:rFonts w:ascii="Marianne" w:hAnsi="Marianne" w:hint="eastAsia"/>
          <w:color w:val="000000"/>
          <w:sz w:val="20"/>
          <w:szCs w:val="20"/>
          <w:u w:val="single"/>
        </w:rPr>
      </w:pPr>
    </w:p>
    <w:p w14:paraId="57EBD142" w14:textId="234ABA9C" w:rsidR="00BB2072" w:rsidRDefault="00220F0F">
      <w:pPr>
        <w:pStyle w:val="Standard"/>
        <w:jc w:val="both"/>
        <w:rPr>
          <w:rFonts w:ascii="Marianne" w:hAnsi="Marianne" w:hint="eastAsia"/>
          <w:b/>
          <w:bCs/>
          <w:color w:val="000000"/>
          <w:sz w:val="20"/>
          <w:szCs w:val="20"/>
          <w:u w:val="single"/>
        </w:rPr>
      </w:pPr>
      <w:r>
        <w:rPr>
          <w:rFonts w:ascii="Marianne" w:hAnsi="Marianne"/>
          <w:color w:val="000000"/>
          <w:sz w:val="20"/>
          <w:szCs w:val="20"/>
          <w:u w:val="single"/>
        </w:rPr>
        <w:t>Contact :</w:t>
      </w:r>
      <w:r>
        <w:rPr>
          <w:rFonts w:ascii="Marianne" w:hAnsi="Marianne"/>
          <w:color w:val="000000"/>
          <w:sz w:val="20"/>
          <w:szCs w:val="20"/>
        </w:rPr>
        <w:t xml:space="preserve"> </w:t>
      </w:r>
    </w:p>
    <w:p w14:paraId="6BF208A0" w14:textId="105329AE" w:rsidR="006B4C18" w:rsidRPr="00E87647" w:rsidRDefault="006B4C18" w:rsidP="006B4C18">
      <w:pPr>
        <w:pStyle w:val="Standard"/>
        <w:ind w:firstLine="709"/>
        <w:jc w:val="both"/>
        <w:rPr>
          <w:rFonts w:ascii="Marianne" w:hAnsi="Marianne" w:hint="eastAsia"/>
          <w:color w:val="000000"/>
          <w:sz w:val="20"/>
          <w:szCs w:val="20"/>
        </w:rPr>
      </w:pPr>
      <w:r>
        <w:rPr>
          <w:rFonts w:ascii="Marianne" w:hAnsi="Marianne"/>
          <w:color w:val="000000"/>
          <w:sz w:val="20"/>
          <w:szCs w:val="20"/>
        </w:rPr>
        <w:t>EDF Hydro Lot Truyère</w:t>
      </w:r>
    </w:p>
    <w:p w14:paraId="3F41D2BE" w14:textId="77777777" w:rsidR="006B4C18" w:rsidRPr="00E87647" w:rsidRDefault="006B4C18" w:rsidP="006B4C18">
      <w:pPr>
        <w:pStyle w:val="Standard"/>
        <w:jc w:val="both"/>
        <w:rPr>
          <w:rFonts w:ascii="Marianne" w:hAnsi="Marianne" w:hint="eastAsia"/>
          <w:color w:val="000000"/>
          <w:sz w:val="20"/>
          <w:szCs w:val="20"/>
        </w:rPr>
      </w:pPr>
      <w:r>
        <w:rPr>
          <w:rFonts w:ascii="Marianne" w:hAnsi="Marianne"/>
          <w:b/>
          <w:bCs/>
          <w:color w:val="000000"/>
          <w:sz w:val="20"/>
          <w:szCs w:val="20"/>
        </w:rPr>
        <w:tab/>
      </w:r>
      <w:r w:rsidRPr="00E87647">
        <w:rPr>
          <w:rFonts w:ascii="Marianne" w:hAnsi="Marianne"/>
          <w:color w:val="000000"/>
          <w:sz w:val="20"/>
          <w:szCs w:val="20"/>
        </w:rPr>
        <w:t xml:space="preserve">Monsieur </w:t>
      </w:r>
      <w:r>
        <w:rPr>
          <w:rFonts w:ascii="Marianne" w:hAnsi="Marianne"/>
          <w:color w:val="000000"/>
          <w:sz w:val="20"/>
          <w:szCs w:val="20"/>
        </w:rPr>
        <w:t>Jean-Yves DABERNAT</w:t>
      </w:r>
    </w:p>
    <w:p w14:paraId="5B3E9D29" w14:textId="77777777" w:rsidR="006B4C18" w:rsidRPr="00E87647" w:rsidRDefault="006B4C18" w:rsidP="006B4C18">
      <w:pPr>
        <w:pStyle w:val="Standard"/>
        <w:jc w:val="both"/>
        <w:rPr>
          <w:rFonts w:ascii="Marianne" w:hAnsi="Marianne" w:hint="eastAsia"/>
          <w:color w:val="000000"/>
          <w:sz w:val="20"/>
          <w:szCs w:val="20"/>
        </w:rPr>
      </w:pPr>
      <w:r w:rsidRPr="00E87647">
        <w:rPr>
          <w:rFonts w:ascii="Marianne" w:hAnsi="Marianne"/>
          <w:color w:val="000000"/>
          <w:sz w:val="20"/>
          <w:szCs w:val="20"/>
        </w:rPr>
        <w:tab/>
        <w:t>14 Avenue du Garric</w:t>
      </w:r>
      <w:r>
        <w:rPr>
          <w:rFonts w:ascii="Marianne" w:hAnsi="Marianne"/>
          <w:color w:val="000000"/>
          <w:sz w:val="20"/>
          <w:szCs w:val="20"/>
        </w:rPr>
        <w:t xml:space="preserve"> - </w:t>
      </w:r>
      <w:r w:rsidRPr="00E87647">
        <w:rPr>
          <w:rFonts w:ascii="Marianne" w:hAnsi="Marianne"/>
          <w:color w:val="000000"/>
          <w:sz w:val="20"/>
          <w:szCs w:val="20"/>
        </w:rPr>
        <w:t>15000 AURILLAC</w:t>
      </w:r>
    </w:p>
    <w:p w14:paraId="0C201B71" w14:textId="77777777" w:rsidR="006B4C18" w:rsidRPr="00E87647" w:rsidRDefault="006B4C18" w:rsidP="006B4C18">
      <w:pPr>
        <w:pStyle w:val="Standard"/>
        <w:jc w:val="both"/>
        <w:rPr>
          <w:rFonts w:ascii="Marianne" w:hAnsi="Marianne" w:hint="eastAsia"/>
          <w:color w:val="000000"/>
          <w:sz w:val="20"/>
          <w:szCs w:val="20"/>
        </w:rPr>
      </w:pPr>
      <w:r w:rsidRPr="00E87647">
        <w:rPr>
          <w:rFonts w:ascii="Marianne" w:hAnsi="Marianne"/>
          <w:color w:val="000000"/>
          <w:sz w:val="20"/>
          <w:szCs w:val="20"/>
        </w:rPr>
        <w:tab/>
        <w:t>Tél : 06.8</w:t>
      </w:r>
      <w:r>
        <w:rPr>
          <w:rFonts w:ascii="Marianne" w:hAnsi="Marianne"/>
          <w:color w:val="000000"/>
          <w:sz w:val="20"/>
          <w:szCs w:val="20"/>
        </w:rPr>
        <w:t>5.54.15.04</w:t>
      </w:r>
    </w:p>
    <w:p w14:paraId="57EBD144" w14:textId="3E5D9AB4" w:rsidR="00BB2072" w:rsidRDefault="00BB2072">
      <w:pPr>
        <w:pStyle w:val="Standard"/>
        <w:jc w:val="both"/>
        <w:rPr>
          <w:rFonts w:ascii="Marianne" w:hAnsi="Marianne" w:hint="eastAsia"/>
          <w:b/>
          <w:bCs/>
          <w:color w:val="000000"/>
          <w:sz w:val="20"/>
          <w:szCs w:val="20"/>
          <w:u w:val="single"/>
        </w:rPr>
      </w:pPr>
    </w:p>
    <w:p w14:paraId="2804C395" w14:textId="331C61DF" w:rsidR="000F6744" w:rsidRDefault="000F6744">
      <w:pPr>
        <w:rPr>
          <w:rFonts w:ascii="Marianne" w:hAnsi="Marianne" w:hint="eastAsia"/>
          <w:b/>
          <w:bCs/>
          <w:color w:val="000000"/>
          <w:sz w:val="20"/>
          <w:szCs w:val="20"/>
          <w:u w:val="single"/>
        </w:rPr>
      </w:pPr>
      <w:r>
        <w:rPr>
          <w:rFonts w:ascii="Marianne" w:hAnsi="Marianne" w:hint="eastAsia"/>
          <w:b/>
          <w:bCs/>
          <w:color w:val="000000"/>
          <w:sz w:val="20"/>
          <w:szCs w:val="20"/>
          <w:u w:val="single"/>
        </w:rPr>
        <w:br w:type="page"/>
      </w:r>
    </w:p>
    <w:p w14:paraId="62E3805A" w14:textId="77777777" w:rsidR="00757FE8" w:rsidRDefault="00757FE8">
      <w:pPr>
        <w:pStyle w:val="Standard"/>
        <w:jc w:val="both"/>
        <w:rPr>
          <w:rFonts w:ascii="Marianne" w:hAnsi="Marianne" w:hint="eastAsia"/>
          <w:b/>
          <w:bCs/>
          <w:color w:val="000000"/>
          <w:sz w:val="20"/>
          <w:szCs w:val="20"/>
          <w:u w:val="single"/>
        </w:rPr>
      </w:pPr>
    </w:p>
    <w:p w14:paraId="57EBD148" w14:textId="77777777" w:rsidR="00BB2072" w:rsidRDefault="00BB2072">
      <w:pPr>
        <w:pStyle w:val="Standard"/>
        <w:jc w:val="both"/>
        <w:rPr>
          <w:rFonts w:ascii="Marianne" w:hAnsi="Marianne" w:hint="eastAsia"/>
          <w:b/>
          <w:bCs/>
          <w:color w:val="000000"/>
          <w:sz w:val="20"/>
          <w:szCs w:val="20"/>
          <w:u w:val="single"/>
        </w:rPr>
      </w:pPr>
    </w:p>
    <w:p w14:paraId="57EBD149" w14:textId="0B95997F" w:rsidR="00BB2072" w:rsidRDefault="0098455D" w:rsidP="000F6744">
      <w:pPr>
        <w:pStyle w:val="Standard"/>
        <w:jc w:val="both"/>
        <w:rPr>
          <w:rFonts w:ascii="Marianne" w:hAnsi="Marianne" w:hint="eastAsia"/>
          <w:b/>
          <w:bCs/>
          <w:color w:val="000000"/>
          <w:sz w:val="20"/>
          <w:szCs w:val="20"/>
          <w:u w:val="single"/>
        </w:rPr>
      </w:pPr>
      <w:r>
        <w:rPr>
          <w:rFonts w:ascii="MS Gothic" w:eastAsia="MS Gothic" w:hAnsi="MS Gothic"/>
          <w:b/>
          <w:bCs/>
          <w:color w:val="000000"/>
        </w:rPr>
        <w:sym w:font="Wingdings" w:char="F0A8"/>
      </w:r>
      <w:r w:rsidR="000F6744">
        <w:rPr>
          <w:rFonts w:ascii="MS Gothic" w:eastAsia="MS Gothic" w:hAnsi="MS Gothic"/>
          <w:b/>
          <w:bCs/>
          <w:color w:val="000000"/>
        </w:rPr>
        <w:tab/>
      </w:r>
      <w:r w:rsidR="00220F0F">
        <w:rPr>
          <w:rFonts w:ascii="Marianne" w:hAnsi="Marianne"/>
          <w:b/>
          <w:bCs/>
          <w:color w:val="000000"/>
          <w:sz w:val="20"/>
          <w:szCs w:val="20"/>
        </w:rPr>
        <w:t xml:space="preserve">3- </w:t>
      </w:r>
      <w:r w:rsidR="00220F0F">
        <w:rPr>
          <w:rFonts w:ascii="Marianne" w:hAnsi="Marianne"/>
          <w:b/>
          <w:bCs/>
          <w:color w:val="000000"/>
          <w:sz w:val="20"/>
          <w:szCs w:val="20"/>
          <w:u w:val="single"/>
        </w:rPr>
        <w:t>Considérations de droit et de fait dérogatoires à la procédure de sélection préalable prévue au L.2122-1-1</w:t>
      </w:r>
      <w:r w:rsidR="00220F0F">
        <w:rPr>
          <w:rFonts w:ascii="Marianne" w:hAnsi="Marianne"/>
          <w:color w:val="000000"/>
          <w:sz w:val="20"/>
          <w:szCs w:val="20"/>
          <w:u w:val="single"/>
        </w:rPr>
        <w:t xml:space="preserve"> (L2122-1-3 du CG3P)</w:t>
      </w:r>
    </w:p>
    <w:p w14:paraId="57EBD14A" w14:textId="009953A3" w:rsidR="00BB2072" w:rsidRDefault="00220F0F">
      <w:pPr>
        <w:pStyle w:val="Standard"/>
        <w:jc w:val="both"/>
        <w:rPr>
          <w:rFonts w:ascii="Marianne" w:hAnsi="Marianne" w:hint="eastAsia"/>
          <w:color w:val="000000"/>
          <w:sz w:val="20"/>
          <w:szCs w:val="20"/>
        </w:rPr>
      </w:pPr>
      <w:r>
        <w:rPr>
          <w:rFonts w:ascii="Marianne" w:eastAsia="LiberationSerif" w:hAnsi="Marianne" w:cs="LiberationSerif"/>
          <w:color w:val="000000"/>
          <w:sz w:val="20"/>
          <w:szCs w:val="20"/>
        </w:rPr>
        <w:t>Conformément aux dispositions de l’article L2122-1-3 du Code Général de la Propriété des Personnes Publiques, lorsqu’elle fait usage de la dérogation prévue à l'article susvisé, l’autorité compétente rend publiques les considérations de droit et de fait l’ayant conduite à ne pas mettre en œuvre la procédure prévue à l’article L.2122-1-1.</w:t>
      </w:r>
    </w:p>
    <w:p w14:paraId="57EBD14B" w14:textId="77777777" w:rsidR="00BB2072" w:rsidRDefault="00BB2072">
      <w:pPr>
        <w:pStyle w:val="Standard"/>
        <w:jc w:val="center"/>
        <w:rPr>
          <w:rFonts w:ascii="Marianne" w:hAnsi="Marianne" w:hint="eastAsia"/>
          <w:b/>
          <w:bCs/>
          <w:color w:val="000000"/>
          <w:sz w:val="20"/>
          <w:szCs w:val="20"/>
          <w:u w:val="single"/>
        </w:rPr>
      </w:pPr>
    </w:p>
    <w:p w14:paraId="57EBD14C" w14:textId="4CBFDC74" w:rsidR="00BB2072" w:rsidRDefault="00220F0F">
      <w:pPr>
        <w:pStyle w:val="Standard"/>
        <w:rPr>
          <w:rFonts w:ascii="Marianne" w:eastAsia="Liberation Serif" w:hAnsi="Marianne" w:cs="Liberation Serif"/>
          <w:b/>
          <w:bCs/>
          <w:color w:val="000000"/>
          <w:sz w:val="20"/>
          <w:szCs w:val="20"/>
        </w:rPr>
      </w:pPr>
      <w:r>
        <w:rPr>
          <w:rFonts w:ascii="Marianne" w:eastAsia="Liberation Serif" w:hAnsi="Marianne" w:cs="Liberation Serif"/>
          <w:b/>
          <w:bCs/>
          <w:color w:val="000000"/>
          <w:sz w:val="20"/>
          <w:szCs w:val="20"/>
        </w:rPr>
        <w:t>Motif(s) retenu(s) et considérations (s) :</w:t>
      </w:r>
    </w:p>
    <w:p w14:paraId="77792D39" w14:textId="77777777" w:rsidR="000F6744" w:rsidRDefault="000F6744">
      <w:pPr>
        <w:pStyle w:val="Standard"/>
        <w:rPr>
          <w:rFonts w:ascii="Marianne" w:eastAsia="Liberation Serif" w:hAnsi="Marianne" w:cs="Liberation Serif"/>
          <w:b/>
          <w:bCs/>
          <w:color w:val="000000"/>
          <w:sz w:val="20"/>
          <w:szCs w:val="20"/>
        </w:rPr>
      </w:pPr>
    </w:p>
    <w:tbl>
      <w:tblPr>
        <w:tblW w:w="10069" w:type="dxa"/>
        <w:tblLayout w:type="fixed"/>
        <w:tblCellMar>
          <w:left w:w="10" w:type="dxa"/>
          <w:right w:w="10" w:type="dxa"/>
        </w:tblCellMar>
        <w:tblLook w:val="0000" w:firstRow="0" w:lastRow="0" w:firstColumn="0" w:lastColumn="0" w:noHBand="0" w:noVBand="0"/>
      </w:tblPr>
      <w:tblGrid>
        <w:gridCol w:w="457"/>
        <w:gridCol w:w="1073"/>
        <w:gridCol w:w="8539"/>
      </w:tblGrid>
      <w:tr w:rsidR="00BB2072" w14:paraId="57EBD14E" w14:textId="77777777">
        <w:tc>
          <w:tcPr>
            <w:tcW w:w="10069" w:type="dxa"/>
            <w:gridSpan w:val="3"/>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7EBD14D" w14:textId="77777777" w:rsidR="00BB2072" w:rsidRDefault="00220F0F">
            <w:pPr>
              <w:pStyle w:val="TableContents"/>
              <w:autoSpaceDE w:val="0"/>
              <w:jc w:val="center"/>
              <w:rPr>
                <w:rFonts w:ascii="Marianne" w:eastAsia="LiberationSerif,Bold" w:hAnsi="Marianne" w:cs="LiberationSerif,Bold"/>
                <w:b/>
                <w:bCs/>
                <w:color w:val="000000"/>
                <w:sz w:val="20"/>
                <w:szCs w:val="20"/>
              </w:rPr>
            </w:pPr>
            <w:r>
              <w:rPr>
                <w:rFonts w:ascii="Marianne" w:eastAsia="LiberationSerif,Bold" w:hAnsi="Marianne" w:cs="LiberationSerif,Bold"/>
                <w:b/>
                <w:bCs/>
                <w:color w:val="000000"/>
                <w:sz w:val="20"/>
                <w:szCs w:val="20"/>
              </w:rPr>
              <w:t>Référence réglementaire</w:t>
            </w:r>
          </w:p>
        </w:tc>
      </w:tr>
      <w:tr w:rsidR="00BB2072" w14:paraId="57EBD154" w14:textId="77777777">
        <w:tc>
          <w:tcPr>
            <w:tcW w:w="457" w:type="dxa"/>
            <w:tcBorders>
              <w:top w:val="single" w:sz="2" w:space="0" w:color="000000"/>
              <w:left w:val="single" w:sz="2" w:space="0" w:color="000000"/>
              <w:bottom w:val="single" w:sz="2" w:space="0" w:color="000000"/>
            </w:tcBorders>
            <w:tcMar>
              <w:top w:w="55" w:type="dxa"/>
              <w:left w:w="55" w:type="dxa"/>
              <w:bottom w:w="55" w:type="dxa"/>
              <w:right w:w="55" w:type="dxa"/>
            </w:tcMar>
          </w:tcPr>
          <w:p w14:paraId="57EBD14F" w14:textId="0FFE81D8" w:rsidR="00BB2072" w:rsidRDefault="00220F0F">
            <w:pPr>
              <w:pStyle w:val="Standard"/>
              <w:autoSpaceDE w:val="0"/>
              <w:jc w:val="center"/>
              <w:rPr>
                <w:rFonts w:ascii="Marianne" w:eastAsia="LiberationSerif,Bold" w:hAnsi="Marianne" w:cs="LiberationSerif,Bold"/>
                <w:b/>
                <w:bCs/>
                <w:color w:val="000000"/>
                <w:sz w:val="20"/>
                <w:szCs w:val="20"/>
              </w:rPr>
            </w:pPr>
            <w:r>
              <w:rPr>
                <w:rFonts w:ascii="Marianne" w:eastAsia="LiberationSerif,Bold" w:hAnsi="Marianne" w:cs="LiberationSerif,Bold"/>
                <w:b/>
                <w:bCs/>
                <w:color w:val="000000"/>
                <w:sz w:val="20"/>
                <w:szCs w:val="20"/>
              </w:rPr>
              <w:t xml:space="preserve"> </w:t>
            </w:r>
            <w:r w:rsidR="0098455D">
              <w:rPr>
                <w:rFonts w:ascii="Marianne" w:eastAsia="Liberation Serif" w:hAnsi="Marianne" w:cs="Liberation Serif"/>
                <w:b/>
                <w:bCs/>
                <w:color w:val="000000"/>
                <w:sz w:val="20"/>
                <w:szCs w:val="20"/>
              </w:rPr>
              <w:t>□</w:t>
            </w:r>
          </w:p>
        </w:tc>
        <w:tc>
          <w:tcPr>
            <w:tcW w:w="1073" w:type="dxa"/>
            <w:tcBorders>
              <w:top w:val="single" w:sz="2" w:space="0" w:color="000000"/>
              <w:left w:val="single" w:sz="2" w:space="0" w:color="000000"/>
              <w:bottom w:val="single" w:sz="2" w:space="0" w:color="000000"/>
            </w:tcBorders>
            <w:tcMar>
              <w:top w:w="55" w:type="dxa"/>
              <w:left w:w="55" w:type="dxa"/>
              <w:bottom w:w="55" w:type="dxa"/>
              <w:right w:w="55" w:type="dxa"/>
            </w:tcMar>
          </w:tcPr>
          <w:p w14:paraId="57EBD150" w14:textId="77777777" w:rsidR="00BB2072" w:rsidRDefault="00220F0F">
            <w:pPr>
              <w:pStyle w:val="TableContents"/>
              <w:autoSpaceDE w:val="0"/>
              <w:rPr>
                <w:rFonts w:ascii="Marianne" w:eastAsia="LiberationSerif,Bold" w:hAnsi="Marianne" w:cs="LiberationSerif,Bold"/>
                <w:b/>
                <w:bCs/>
                <w:color w:val="000000"/>
                <w:sz w:val="20"/>
                <w:szCs w:val="20"/>
              </w:rPr>
            </w:pPr>
            <w:r>
              <w:rPr>
                <w:rFonts w:ascii="Marianne" w:eastAsia="LiberationSerif,Bold" w:hAnsi="Marianne" w:cs="LiberationSerif,Bold"/>
                <w:b/>
                <w:bCs/>
                <w:color w:val="000000"/>
                <w:sz w:val="20"/>
                <w:szCs w:val="20"/>
              </w:rPr>
              <w:t>L2122-1-3</w:t>
            </w:r>
          </w:p>
          <w:p w14:paraId="57EBD151" w14:textId="77777777" w:rsidR="00BB2072" w:rsidRDefault="00220F0F">
            <w:pPr>
              <w:pStyle w:val="TableContents"/>
              <w:autoSpaceDE w:val="0"/>
              <w:rPr>
                <w:rFonts w:ascii="Marianne" w:eastAsia="LiberationSerif,Bold" w:hAnsi="Marianne" w:cs="LiberationSerif,Bold"/>
                <w:b/>
                <w:bCs/>
                <w:color w:val="000000"/>
                <w:sz w:val="20"/>
                <w:szCs w:val="20"/>
              </w:rPr>
            </w:pPr>
            <w:r>
              <w:rPr>
                <w:rFonts w:ascii="Marianne" w:eastAsia="LiberationSerif,Bold" w:hAnsi="Marianne" w:cs="LiberationSerif,Bold"/>
                <w:b/>
                <w:bCs/>
                <w:color w:val="000000"/>
                <w:sz w:val="20"/>
                <w:szCs w:val="20"/>
              </w:rPr>
              <w:t xml:space="preserve"> 1°)</w:t>
            </w:r>
          </w:p>
        </w:tc>
        <w:tc>
          <w:tcPr>
            <w:tcW w:w="853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7EBD153" w14:textId="2342A5F2" w:rsidR="00BB2072" w:rsidRDefault="00220F0F" w:rsidP="000F6744">
            <w:pPr>
              <w:pStyle w:val="TableContents"/>
              <w:autoSpaceDE w:val="0"/>
              <w:jc w:val="both"/>
              <w:rPr>
                <w:rFonts w:ascii="Marianne" w:eastAsia="LiberationSerif" w:hAnsi="Marianne" w:cs="LiberationSerif"/>
                <w:color w:val="000000"/>
                <w:sz w:val="20"/>
                <w:szCs w:val="20"/>
              </w:rPr>
            </w:pPr>
            <w:r>
              <w:rPr>
                <w:rFonts w:ascii="Marianne" w:eastAsia="LiberationSerif" w:hAnsi="Marianne" w:cs="LiberationSerif"/>
                <w:color w:val="000000"/>
                <w:sz w:val="20"/>
                <w:szCs w:val="20"/>
              </w:rPr>
              <w:t>Une seule personne est en droit d’occuper la dépendance du domaine public en cause ;</w:t>
            </w:r>
          </w:p>
        </w:tc>
      </w:tr>
      <w:tr w:rsidR="00BB2072" w14:paraId="57EBD15A" w14:textId="77777777">
        <w:tc>
          <w:tcPr>
            <w:tcW w:w="457" w:type="dxa"/>
            <w:tcBorders>
              <w:left w:val="single" w:sz="2" w:space="0" w:color="000000"/>
              <w:bottom w:val="single" w:sz="2" w:space="0" w:color="000000"/>
            </w:tcBorders>
            <w:tcMar>
              <w:top w:w="55" w:type="dxa"/>
              <w:left w:w="55" w:type="dxa"/>
              <w:bottom w:w="55" w:type="dxa"/>
              <w:right w:w="55" w:type="dxa"/>
            </w:tcMar>
          </w:tcPr>
          <w:p w14:paraId="57EBD155" w14:textId="77777777" w:rsidR="00BB2072" w:rsidRDefault="00220F0F">
            <w:pPr>
              <w:pStyle w:val="Standard"/>
              <w:autoSpaceDE w:val="0"/>
              <w:jc w:val="center"/>
              <w:rPr>
                <w:rFonts w:ascii="Marianne" w:eastAsia="LiberationSerif,Bold" w:hAnsi="Marianne" w:cs="LiberationSerif,Bold"/>
                <w:b/>
                <w:bCs/>
                <w:color w:val="000000"/>
                <w:sz w:val="20"/>
                <w:szCs w:val="20"/>
              </w:rPr>
            </w:pPr>
            <w:r>
              <w:rPr>
                <w:rFonts w:ascii="Marianne" w:eastAsia="LiberationSerif,Bold" w:hAnsi="Marianne" w:cs="LiberationSerif,Bold"/>
                <w:b/>
                <w:bCs/>
                <w:color w:val="000000"/>
                <w:sz w:val="20"/>
                <w:szCs w:val="20"/>
              </w:rPr>
              <w:t xml:space="preserve"> </w:t>
            </w:r>
            <w:r>
              <w:rPr>
                <w:rFonts w:ascii="Marianne" w:eastAsia="Liberation Serif" w:hAnsi="Marianne" w:cs="Liberation Serif"/>
                <w:b/>
                <w:bCs/>
                <w:color w:val="000000"/>
                <w:sz w:val="20"/>
                <w:szCs w:val="20"/>
              </w:rPr>
              <w:t>□</w:t>
            </w:r>
          </w:p>
        </w:tc>
        <w:tc>
          <w:tcPr>
            <w:tcW w:w="1073" w:type="dxa"/>
            <w:tcBorders>
              <w:left w:val="single" w:sz="2" w:space="0" w:color="000000"/>
              <w:bottom w:val="single" w:sz="2" w:space="0" w:color="000000"/>
            </w:tcBorders>
            <w:tcMar>
              <w:top w:w="55" w:type="dxa"/>
              <w:left w:w="55" w:type="dxa"/>
              <w:bottom w:w="55" w:type="dxa"/>
              <w:right w:w="55" w:type="dxa"/>
            </w:tcMar>
          </w:tcPr>
          <w:p w14:paraId="57EBD156" w14:textId="77777777" w:rsidR="00BB2072" w:rsidRDefault="00220F0F">
            <w:pPr>
              <w:pStyle w:val="TableContents"/>
              <w:autoSpaceDE w:val="0"/>
              <w:rPr>
                <w:rFonts w:ascii="Marianne" w:eastAsia="LiberationSerif,Bold" w:hAnsi="Marianne" w:cs="LiberationSerif,Bold"/>
                <w:b/>
                <w:bCs/>
                <w:color w:val="000000"/>
                <w:sz w:val="20"/>
                <w:szCs w:val="20"/>
              </w:rPr>
            </w:pPr>
            <w:r>
              <w:rPr>
                <w:rFonts w:ascii="Marianne" w:eastAsia="LiberationSerif,Bold" w:hAnsi="Marianne" w:cs="LiberationSerif,Bold"/>
                <w:b/>
                <w:bCs/>
                <w:color w:val="000000"/>
                <w:sz w:val="20"/>
                <w:szCs w:val="20"/>
              </w:rPr>
              <w:t>L2122-1-3</w:t>
            </w:r>
          </w:p>
          <w:p w14:paraId="57EBD157" w14:textId="77777777" w:rsidR="00BB2072" w:rsidRDefault="00220F0F">
            <w:pPr>
              <w:pStyle w:val="TableContents"/>
              <w:autoSpaceDE w:val="0"/>
              <w:rPr>
                <w:rFonts w:ascii="Marianne" w:eastAsia="LiberationSerif,Bold" w:hAnsi="Marianne" w:cs="LiberationSerif,Bold"/>
                <w:b/>
                <w:bCs/>
                <w:color w:val="000000"/>
                <w:sz w:val="20"/>
                <w:szCs w:val="20"/>
              </w:rPr>
            </w:pPr>
            <w:r>
              <w:rPr>
                <w:rFonts w:ascii="Marianne" w:eastAsia="LiberationSerif,Bold" w:hAnsi="Marianne" w:cs="LiberationSerif,Bold"/>
                <w:b/>
                <w:bCs/>
                <w:color w:val="000000"/>
                <w:sz w:val="20"/>
                <w:szCs w:val="20"/>
              </w:rPr>
              <w:t xml:space="preserve"> 2°)</w:t>
            </w:r>
          </w:p>
        </w:tc>
        <w:tc>
          <w:tcPr>
            <w:tcW w:w="8539" w:type="dxa"/>
            <w:tcBorders>
              <w:left w:val="single" w:sz="2" w:space="0" w:color="000000"/>
              <w:bottom w:val="single" w:sz="2" w:space="0" w:color="000000"/>
              <w:right w:val="single" w:sz="2" w:space="0" w:color="000000"/>
            </w:tcBorders>
            <w:tcMar>
              <w:top w:w="55" w:type="dxa"/>
              <w:left w:w="55" w:type="dxa"/>
              <w:bottom w:w="55" w:type="dxa"/>
              <w:right w:w="55" w:type="dxa"/>
            </w:tcMar>
          </w:tcPr>
          <w:p w14:paraId="57EBD159" w14:textId="3933C413" w:rsidR="00BB2072" w:rsidRDefault="00220F0F" w:rsidP="000F6744">
            <w:pPr>
              <w:pStyle w:val="Standard"/>
              <w:autoSpaceDE w:val="0"/>
              <w:jc w:val="both"/>
              <w:rPr>
                <w:rFonts w:ascii="Marianne" w:eastAsia="LiberationSerif" w:hAnsi="Marianne" w:cs="LiberationSerif"/>
                <w:color w:val="000000"/>
                <w:sz w:val="20"/>
                <w:szCs w:val="20"/>
              </w:rPr>
            </w:pPr>
            <w:r>
              <w:rPr>
                <w:rFonts w:ascii="Marianne" w:eastAsia="LiberationSerif" w:hAnsi="Marianne" w:cs="LiberationSerif"/>
                <w:color w:val="000000"/>
                <w:sz w:val="20"/>
                <w:szCs w:val="20"/>
              </w:rPr>
              <w:t>Le titre est délivré à une personne publique dont la gestion est soumise à la surveillance directe de l’autorité compétente ou à une personne privée sur les activités de laquelle l'autorité compétente est en mesure d’exercer un contrôle étroit ;</w:t>
            </w:r>
          </w:p>
        </w:tc>
      </w:tr>
      <w:tr w:rsidR="00BB2072" w14:paraId="57EBD160" w14:textId="77777777">
        <w:tc>
          <w:tcPr>
            <w:tcW w:w="457" w:type="dxa"/>
            <w:tcBorders>
              <w:left w:val="single" w:sz="2" w:space="0" w:color="000000"/>
              <w:bottom w:val="single" w:sz="2" w:space="0" w:color="000000"/>
            </w:tcBorders>
            <w:tcMar>
              <w:top w:w="55" w:type="dxa"/>
              <w:left w:w="55" w:type="dxa"/>
              <w:bottom w:w="55" w:type="dxa"/>
              <w:right w:w="55" w:type="dxa"/>
            </w:tcMar>
          </w:tcPr>
          <w:p w14:paraId="57EBD15B" w14:textId="77777777" w:rsidR="00BB2072" w:rsidRDefault="00220F0F">
            <w:pPr>
              <w:pStyle w:val="Standard"/>
              <w:autoSpaceDE w:val="0"/>
              <w:jc w:val="center"/>
              <w:rPr>
                <w:rFonts w:ascii="Marianne" w:eastAsia="LiberationSerif,Bold" w:hAnsi="Marianne" w:cs="LiberationSerif,Bold"/>
                <w:b/>
                <w:bCs/>
                <w:color w:val="000000"/>
                <w:sz w:val="20"/>
                <w:szCs w:val="20"/>
              </w:rPr>
            </w:pPr>
            <w:r>
              <w:rPr>
                <w:rFonts w:ascii="Marianne" w:eastAsia="LiberationSerif,Bold" w:hAnsi="Marianne" w:cs="LiberationSerif,Bold"/>
                <w:b/>
                <w:bCs/>
                <w:color w:val="000000"/>
                <w:sz w:val="20"/>
                <w:szCs w:val="20"/>
              </w:rPr>
              <w:t xml:space="preserve"> </w:t>
            </w:r>
            <w:r>
              <w:rPr>
                <w:rFonts w:ascii="Marianne" w:eastAsia="Liberation Serif" w:hAnsi="Marianne" w:cs="Liberation Serif"/>
                <w:b/>
                <w:bCs/>
                <w:color w:val="000000"/>
                <w:sz w:val="20"/>
                <w:szCs w:val="20"/>
              </w:rPr>
              <w:t>□</w:t>
            </w:r>
          </w:p>
        </w:tc>
        <w:tc>
          <w:tcPr>
            <w:tcW w:w="1073" w:type="dxa"/>
            <w:tcBorders>
              <w:left w:val="single" w:sz="2" w:space="0" w:color="000000"/>
              <w:bottom w:val="single" w:sz="2" w:space="0" w:color="000000"/>
            </w:tcBorders>
            <w:tcMar>
              <w:top w:w="55" w:type="dxa"/>
              <w:left w:w="55" w:type="dxa"/>
              <w:bottom w:w="55" w:type="dxa"/>
              <w:right w:w="55" w:type="dxa"/>
            </w:tcMar>
          </w:tcPr>
          <w:p w14:paraId="57EBD15C" w14:textId="77777777" w:rsidR="00BB2072" w:rsidRDefault="00220F0F">
            <w:pPr>
              <w:pStyle w:val="TableContents"/>
              <w:autoSpaceDE w:val="0"/>
              <w:rPr>
                <w:rFonts w:ascii="Marianne" w:eastAsia="LiberationSerif,Bold" w:hAnsi="Marianne" w:cs="LiberationSerif,Bold"/>
                <w:b/>
                <w:bCs/>
                <w:color w:val="000000"/>
                <w:sz w:val="20"/>
                <w:szCs w:val="20"/>
              </w:rPr>
            </w:pPr>
            <w:r>
              <w:rPr>
                <w:rFonts w:ascii="Marianne" w:eastAsia="LiberationSerif,Bold" w:hAnsi="Marianne" w:cs="LiberationSerif,Bold"/>
                <w:b/>
                <w:bCs/>
                <w:color w:val="000000"/>
                <w:sz w:val="20"/>
                <w:szCs w:val="20"/>
              </w:rPr>
              <w:t>L2122-1-3</w:t>
            </w:r>
          </w:p>
          <w:p w14:paraId="57EBD15D" w14:textId="77777777" w:rsidR="00BB2072" w:rsidRDefault="00220F0F">
            <w:pPr>
              <w:pStyle w:val="TableContents"/>
              <w:autoSpaceDE w:val="0"/>
              <w:rPr>
                <w:rFonts w:ascii="Marianne" w:eastAsia="LiberationSerif,Bold" w:hAnsi="Marianne" w:cs="LiberationSerif,Bold"/>
                <w:b/>
                <w:bCs/>
                <w:color w:val="000000"/>
                <w:sz w:val="20"/>
                <w:szCs w:val="20"/>
              </w:rPr>
            </w:pPr>
            <w:r>
              <w:rPr>
                <w:rFonts w:ascii="Marianne" w:eastAsia="LiberationSerif,Bold" w:hAnsi="Marianne" w:cs="LiberationSerif,Bold"/>
                <w:b/>
                <w:bCs/>
                <w:color w:val="000000"/>
                <w:sz w:val="20"/>
                <w:szCs w:val="20"/>
              </w:rPr>
              <w:t xml:space="preserve"> 3°)</w:t>
            </w:r>
          </w:p>
        </w:tc>
        <w:tc>
          <w:tcPr>
            <w:tcW w:w="8539" w:type="dxa"/>
            <w:tcBorders>
              <w:left w:val="single" w:sz="2" w:space="0" w:color="000000"/>
              <w:bottom w:val="single" w:sz="2" w:space="0" w:color="000000"/>
              <w:right w:val="single" w:sz="2" w:space="0" w:color="000000"/>
            </w:tcBorders>
            <w:tcMar>
              <w:top w:w="55" w:type="dxa"/>
              <w:left w:w="55" w:type="dxa"/>
              <w:bottom w:w="55" w:type="dxa"/>
              <w:right w:w="55" w:type="dxa"/>
            </w:tcMar>
          </w:tcPr>
          <w:p w14:paraId="57EBD15F" w14:textId="60BC7B99" w:rsidR="00BB2072" w:rsidRDefault="00220F0F" w:rsidP="000F6744">
            <w:pPr>
              <w:pStyle w:val="Standard"/>
              <w:autoSpaceDE w:val="0"/>
              <w:jc w:val="both"/>
              <w:rPr>
                <w:rFonts w:ascii="Marianne" w:eastAsia="LiberationSerif" w:hAnsi="Marianne" w:cs="LiberationSerif"/>
                <w:color w:val="000000"/>
                <w:sz w:val="20"/>
                <w:szCs w:val="20"/>
              </w:rPr>
            </w:pPr>
            <w:r>
              <w:rPr>
                <w:rFonts w:ascii="Marianne" w:eastAsia="LiberationSerif" w:hAnsi="Marianne" w:cs="LiberationSerif"/>
                <w:color w:val="000000"/>
                <w:sz w:val="20"/>
                <w:szCs w:val="20"/>
              </w:rPr>
              <w:t>Une première procédure de sélection s’est révélée infructueuse ou une publicité suffisante pour permettre la manifestation d’un intérêt pertinent est demeurée sans réponse ;</w:t>
            </w:r>
          </w:p>
        </w:tc>
      </w:tr>
      <w:tr w:rsidR="00BB2072" w14:paraId="57EBD166" w14:textId="77777777">
        <w:tc>
          <w:tcPr>
            <w:tcW w:w="457" w:type="dxa"/>
            <w:tcBorders>
              <w:left w:val="single" w:sz="2" w:space="0" w:color="000000"/>
              <w:bottom w:val="single" w:sz="2" w:space="0" w:color="000000"/>
            </w:tcBorders>
            <w:tcMar>
              <w:top w:w="55" w:type="dxa"/>
              <w:left w:w="55" w:type="dxa"/>
              <w:bottom w:w="55" w:type="dxa"/>
              <w:right w:w="55" w:type="dxa"/>
            </w:tcMar>
          </w:tcPr>
          <w:p w14:paraId="57EBD161" w14:textId="3814C60C" w:rsidR="00BB2072" w:rsidRDefault="0098455D">
            <w:pPr>
              <w:pStyle w:val="Standard"/>
              <w:autoSpaceDE w:val="0"/>
              <w:jc w:val="center"/>
              <w:rPr>
                <w:rFonts w:ascii="Marianne" w:eastAsia="LiberationSerif,Bold" w:hAnsi="Marianne" w:cs="LiberationSerif,Bold"/>
                <w:b/>
                <w:bCs/>
                <w:color w:val="000000"/>
                <w:sz w:val="20"/>
                <w:szCs w:val="20"/>
              </w:rPr>
            </w:pPr>
            <w:r>
              <w:rPr>
                <w:rFonts w:ascii="Marianne" w:eastAsia="Liberation Serif" w:hAnsi="Marianne" w:cs="Liberation Serif"/>
                <w:b/>
                <w:bCs/>
                <w:color w:val="000000"/>
                <w:sz w:val="20"/>
                <w:szCs w:val="20"/>
              </w:rPr>
              <w:t xml:space="preserve"> □</w:t>
            </w:r>
          </w:p>
        </w:tc>
        <w:tc>
          <w:tcPr>
            <w:tcW w:w="1073" w:type="dxa"/>
            <w:tcBorders>
              <w:left w:val="single" w:sz="2" w:space="0" w:color="000000"/>
              <w:bottom w:val="single" w:sz="2" w:space="0" w:color="000000"/>
            </w:tcBorders>
            <w:tcMar>
              <w:top w:w="55" w:type="dxa"/>
              <w:left w:w="55" w:type="dxa"/>
              <w:bottom w:w="55" w:type="dxa"/>
              <w:right w:w="55" w:type="dxa"/>
            </w:tcMar>
          </w:tcPr>
          <w:p w14:paraId="57EBD162" w14:textId="77777777" w:rsidR="00BB2072" w:rsidRDefault="00220F0F">
            <w:pPr>
              <w:pStyle w:val="TableContents"/>
              <w:autoSpaceDE w:val="0"/>
              <w:rPr>
                <w:rFonts w:ascii="Marianne" w:eastAsia="LiberationSerif,Bold" w:hAnsi="Marianne" w:cs="LiberationSerif,Bold"/>
                <w:b/>
                <w:bCs/>
                <w:color w:val="000000"/>
                <w:sz w:val="20"/>
                <w:szCs w:val="20"/>
              </w:rPr>
            </w:pPr>
            <w:r>
              <w:rPr>
                <w:rFonts w:ascii="Marianne" w:eastAsia="LiberationSerif,Bold" w:hAnsi="Marianne" w:cs="LiberationSerif,Bold"/>
                <w:b/>
                <w:bCs/>
                <w:color w:val="000000"/>
                <w:sz w:val="20"/>
                <w:szCs w:val="20"/>
              </w:rPr>
              <w:t>L2122-1-3</w:t>
            </w:r>
          </w:p>
          <w:p w14:paraId="57EBD163" w14:textId="77777777" w:rsidR="00BB2072" w:rsidRDefault="00220F0F">
            <w:pPr>
              <w:pStyle w:val="TableContents"/>
              <w:autoSpaceDE w:val="0"/>
              <w:rPr>
                <w:rFonts w:ascii="Marianne" w:eastAsia="LiberationSerif,Bold" w:hAnsi="Marianne" w:cs="LiberationSerif,Bold"/>
                <w:b/>
                <w:bCs/>
                <w:color w:val="000000"/>
                <w:sz w:val="20"/>
                <w:szCs w:val="20"/>
              </w:rPr>
            </w:pPr>
            <w:r>
              <w:rPr>
                <w:rFonts w:ascii="Marianne" w:eastAsia="LiberationSerif,Bold" w:hAnsi="Marianne" w:cs="LiberationSerif,Bold"/>
                <w:b/>
                <w:bCs/>
                <w:color w:val="000000"/>
                <w:sz w:val="20"/>
                <w:szCs w:val="20"/>
              </w:rPr>
              <w:t xml:space="preserve"> 4°)</w:t>
            </w:r>
          </w:p>
        </w:tc>
        <w:tc>
          <w:tcPr>
            <w:tcW w:w="8539" w:type="dxa"/>
            <w:tcBorders>
              <w:left w:val="single" w:sz="2" w:space="0" w:color="000000"/>
              <w:bottom w:val="single" w:sz="2" w:space="0" w:color="000000"/>
              <w:right w:val="single" w:sz="2" w:space="0" w:color="000000"/>
            </w:tcBorders>
            <w:tcMar>
              <w:top w:w="55" w:type="dxa"/>
              <w:left w:w="55" w:type="dxa"/>
              <w:bottom w:w="55" w:type="dxa"/>
              <w:right w:w="55" w:type="dxa"/>
            </w:tcMar>
          </w:tcPr>
          <w:p w14:paraId="57EBD165" w14:textId="11F5F19C" w:rsidR="00BB2072" w:rsidRDefault="00220F0F" w:rsidP="000F6744">
            <w:pPr>
              <w:pStyle w:val="Standard"/>
              <w:autoSpaceDE w:val="0"/>
              <w:jc w:val="both"/>
              <w:rPr>
                <w:rFonts w:ascii="Marianne" w:eastAsia="LiberationSerif" w:hAnsi="Marianne" w:cs="LiberationSerif"/>
                <w:color w:val="000000"/>
                <w:sz w:val="20"/>
                <w:szCs w:val="20"/>
              </w:rPr>
            </w:pPr>
            <w:r>
              <w:rPr>
                <w:rFonts w:ascii="Marianne" w:eastAsia="LiberationSerif" w:hAnsi="Marianne" w:cs="LiberationSerif"/>
                <w:color w:val="000000"/>
                <w:sz w:val="20"/>
                <w:szCs w:val="20"/>
              </w:rPr>
              <w:t>Les caractéristiques particulières de la dépendance, notamment géographiques, physiques, techniques ou fonctionnelles, ses conditions particulières d’occupation ou d’utilisation, ou les spécificités de son affectation le justifient au regard de l’exercice de l’activité économique projetée ;</w:t>
            </w:r>
          </w:p>
        </w:tc>
      </w:tr>
      <w:tr w:rsidR="00BB2072" w14:paraId="57EBD16B" w14:textId="77777777">
        <w:tc>
          <w:tcPr>
            <w:tcW w:w="457" w:type="dxa"/>
            <w:tcBorders>
              <w:left w:val="single" w:sz="2" w:space="0" w:color="000000"/>
              <w:bottom w:val="single" w:sz="2" w:space="0" w:color="000000"/>
            </w:tcBorders>
            <w:tcMar>
              <w:top w:w="55" w:type="dxa"/>
              <w:left w:w="55" w:type="dxa"/>
              <w:bottom w:w="55" w:type="dxa"/>
              <w:right w:w="55" w:type="dxa"/>
            </w:tcMar>
          </w:tcPr>
          <w:p w14:paraId="57EBD167" w14:textId="77777777" w:rsidR="00BB2072" w:rsidRDefault="00220F0F">
            <w:pPr>
              <w:pStyle w:val="Standard"/>
              <w:autoSpaceDE w:val="0"/>
              <w:jc w:val="center"/>
              <w:rPr>
                <w:rFonts w:ascii="Marianne" w:eastAsia="LiberationSerif,Bold" w:hAnsi="Marianne" w:cs="LiberationSerif,Bold"/>
                <w:b/>
                <w:bCs/>
                <w:color w:val="000000"/>
                <w:sz w:val="20"/>
                <w:szCs w:val="20"/>
              </w:rPr>
            </w:pPr>
            <w:r>
              <w:rPr>
                <w:rFonts w:ascii="Marianne" w:eastAsia="LiberationSerif,Bold" w:hAnsi="Marianne" w:cs="LiberationSerif,Bold"/>
                <w:b/>
                <w:bCs/>
                <w:color w:val="000000"/>
                <w:sz w:val="20"/>
                <w:szCs w:val="20"/>
              </w:rPr>
              <w:t xml:space="preserve"> </w:t>
            </w:r>
            <w:r>
              <w:rPr>
                <w:rFonts w:ascii="Marianne" w:eastAsia="Liberation Serif" w:hAnsi="Marianne" w:cs="Liberation Serif"/>
                <w:b/>
                <w:bCs/>
                <w:color w:val="000000"/>
                <w:sz w:val="20"/>
                <w:szCs w:val="20"/>
              </w:rPr>
              <w:t>□</w:t>
            </w:r>
          </w:p>
        </w:tc>
        <w:tc>
          <w:tcPr>
            <w:tcW w:w="1073" w:type="dxa"/>
            <w:tcBorders>
              <w:left w:val="single" w:sz="2" w:space="0" w:color="000000"/>
              <w:bottom w:val="single" w:sz="2" w:space="0" w:color="000000"/>
            </w:tcBorders>
            <w:tcMar>
              <w:top w:w="55" w:type="dxa"/>
              <w:left w:w="55" w:type="dxa"/>
              <w:bottom w:w="55" w:type="dxa"/>
              <w:right w:w="55" w:type="dxa"/>
            </w:tcMar>
          </w:tcPr>
          <w:p w14:paraId="57EBD168" w14:textId="77777777" w:rsidR="00BB2072" w:rsidRDefault="00220F0F">
            <w:pPr>
              <w:pStyle w:val="TableContents"/>
              <w:autoSpaceDE w:val="0"/>
              <w:rPr>
                <w:rFonts w:ascii="Marianne" w:eastAsia="LiberationSerif,Bold" w:hAnsi="Marianne" w:cs="LiberationSerif,Bold"/>
                <w:b/>
                <w:bCs/>
                <w:color w:val="000000"/>
                <w:sz w:val="20"/>
                <w:szCs w:val="20"/>
              </w:rPr>
            </w:pPr>
            <w:r>
              <w:rPr>
                <w:rFonts w:ascii="Marianne" w:eastAsia="LiberationSerif,Bold" w:hAnsi="Marianne" w:cs="LiberationSerif,Bold"/>
                <w:b/>
                <w:bCs/>
                <w:color w:val="000000"/>
                <w:sz w:val="20"/>
                <w:szCs w:val="20"/>
              </w:rPr>
              <w:t>L2122-1-3</w:t>
            </w:r>
          </w:p>
          <w:p w14:paraId="57EBD169" w14:textId="77777777" w:rsidR="00BB2072" w:rsidRDefault="00220F0F">
            <w:pPr>
              <w:pStyle w:val="TableContents"/>
              <w:autoSpaceDE w:val="0"/>
              <w:rPr>
                <w:rFonts w:ascii="Marianne" w:eastAsia="LiberationSerif,Bold" w:hAnsi="Marianne" w:cs="LiberationSerif,Bold"/>
                <w:b/>
                <w:bCs/>
                <w:color w:val="000000"/>
                <w:sz w:val="20"/>
                <w:szCs w:val="20"/>
              </w:rPr>
            </w:pPr>
            <w:r>
              <w:rPr>
                <w:rFonts w:ascii="Marianne" w:eastAsia="LiberationSerif,Bold" w:hAnsi="Marianne" w:cs="LiberationSerif,Bold"/>
                <w:b/>
                <w:bCs/>
                <w:color w:val="000000"/>
                <w:sz w:val="20"/>
                <w:szCs w:val="20"/>
              </w:rPr>
              <w:t xml:space="preserve"> 5°)</w:t>
            </w:r>
          </w:p>
        </w:tc>
        <w:tc>
          <w:tcPr>
            <w:tcW w:w="8539" w:type="dxa"/>
            <w:tcBorders>
              <w:left w:val="single" w:sz="2" w:space="0" w:color="000000"/>
              <w:bottom w:val="single" w:sz="2" w:space="0" w:color="000000"/>
              <w:right w:val="single" w:sz="2" w:space="0" w:color="000000"/>
            </w:tcBorders>
            <w:tcMar>
              <w:top w:w="55" w:type="dxa"/>
              <w:left w:w="55" w:type="dxa"/>
              <w:bottom w:w="55" w:type="dxa"/>
              <w:right w:w="55" w:type="dxa"/>
            </w:tcMar>
          </w:tcPr>
          <w:p w14:paraId="57EBD16A" w14:textId="77777777" w:rsidR="00BB2072" w:rsidRDefault="00220F0F">
            <w:pPr>
              <w:pStyle w:val="Standard"/>
              <w:autoSpaceDE w:val="0"/>
              <w:jc w:val="both"/>
              <w:rPr>
                <w:rFonts w:ascii="Marianne" w:eastAsia="LiberationSerif" w:hAnsi="Marianne" w:cs="LiberationSerif"/>
                <w:color w:val="000000"/>
                <w:sz w:val="20"/>
                <w:szCs w:val="20"/>
              </w:rPr>
            </w:pPr>
            <w:r>
              <w:rPr>
                <w:rFonts w:ascii="Marianne" w:eastAsia="LiberationSerif" w:hAnsi="Marianne" w:cs="LiberationSerif"/>
                <w:color w:val="000000"/>
                <w:sz w:val="20"/>
                <w:szCs w:val="20"/>
              </w:rPr>
              <w:t>Des impératifs tenant à l'exercice de l’autorité publique ou à des considérations de sécurité publique le justifient.</w:t>
            </w:r>
            <w:r>
              <w:rPr>
                <w:rFonts w:ascii="Marianne" w:eastAsia="LiberationSerif" w:hAnsi="Marianne" w:cs="LiberationSerif"/>
                <w:color w:val="000000"/>
                <w:sz w:val="20"/>
                <w:szCs w:val="20"/>
              </w:rPr>
              <w:fldChar w:fldCharType="begin"/>
            </w:r>
            <w:r>
              <w:rPr>
                <w:rFonts w:ascii="Marianne" w:eastAsia="LiberationSerif" w:hAnsi="Marianne" w:cs="LiberationSerif"/>
                <w:color w:val="000000"/>
                <w:sz w:val="20"/>
                <w:szCs w:val="20"/>
              </w:rPr>
              <w:instrText xml:space="preserve"> SUBJECT </w:instrText>
            </w:r>
            <w:r>
              <w:rPr>
                <w:rFonts w:ascii="Marianne" w:eastAsia="LiberationSerif" w:hAnsi="Marianne" w:cs="LiberationSerif"/>
                <w:color w:val="000000"/>
                <w:sz w:val="20"/>
                <w:szCs w:val="20"/>
              </w:rPr>
              <w:fldChar w:fldCharType="end"/>
            </w:r>
          </w:p>
        </w:tc>
      </w:tr>
    </w:tbl>
    <w:p w14:paraId="57EBD16C" w14:textId="162AFDBE" w:rsidR="00BB2072" w:rsidRPr="0098455D" w:rsidRDefault="00BB2072">
      <w:pPr>
        <w:pStyle w:val="Standard"/>
        <w:autoSpaceDE w:val="0"/>
        <w:jc w:val="both"/>
        <w:rPr>
          <w:rFonts w:ascii="Marianne" w:eastAsia="Liberation Serif" w:hAnsi="Marianne" w:cs="Liberation Serif"/>
          <w:b/>
          <w:bCs/>
          <w:sz w:val="20"/>
          <w:szCs w:val="20"/>
        </w:rPr>
      </w:pPr>
    </w:p>
    <w:p w14:paraId="488CA9D1" w14:textId="7C6D2CEB" w:rsidR="00C8580F" w:rsidRDefault="00AB6032" w:rsidP="002238DB">
      <w:pPr>
        <w:pStyle w:val="Standard"/>
        <w:rPr>
          <w:rFonts w:ascii="Marianne" w:eastAsia="LiberationSerif" w:hAnsi="Marianne" w:cs="LiberationSerif"/>
          <w:color w:val="000000"/>
          <w:sz w:val="20"/>
          <w:szCs w:val="20"/>
        </w:rPr>
      </w:pPr>
      <w:r>
        <w:rPr>
          <w:rFonts w:ascii="Marianne" w:eastAsia="Liberation Serif" w:hAnsi="Marianne" w:cs="Liberation Serif"/>
          <w:b/>
          <w:bCs/>
          <w:color w:val="000000"/>
          <w:sz w:val="20"/>
          <w:szCs w:val="20"/>
        </w:rPr>
        <w:t xml:space="preserve">Considérations de faits : </w:t>
      </w:r>
    </w:p>
    <w:sectPr w:rsidR="00C8580F" w:rsidSect="00E63160">
      <w:pgSz w:w="11906" w:h="16838"/>
      <w:pgMar w:top="709"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72F7D" w14:textId="77777777" w:rsidR="00C510AE" w:rsidRDefault="00C510AE">
      <w:pPr>
        <w:rPr>
          <w:rFonts w:hint="eastAsia"/>
        </w:rPr>
      </w:pPr>
      <w:r>
        <w:separator/>
      </w:r>
    </w:p>
  </w:endnote>
  <w:endnote w:type="continuationSeparator" w:id="0">
    <w:p w14:paraId="6FE301EF" w14:textId="77777777" w:rsidR="00C510AE" w:rsidRDefault="00C510A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rianne">
    <w:altName w:val="Calibri"/>
    <w:charset w:val="00"/>
    <w:family w:val="moder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Symbol">
    <w:altName w:val="Calibri"/>
    <w:charset w:val="02"/>
    <w:family w:val="auto"/>
    <w:pitch w:val="default"/>
  </w:font>
  <w:font w:name="Liberation Serif">
    <w:altName w:val="Times New Roman"/>
    <w:charset w:val="00"/>
    <w:family w:val="roman"/>
    <w:pitch w:val="default"/>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iberationSerif">
    <w:altName w:val="Times New Roman"/>
    <w:charset w:val="00"/>
    <w:family w:val="roman"/>
    <w:pitch w:val="default"/>
  </w:font>
  <w:font w:name="LiberationSerif,Bold">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8AEE7" w14:textId="77777777" w:rsidR="00C510AE" w:rsidRDefault="00C510AE">
      <w:pPr>
        <w:rPr>
          <w:rFonts w:hint="eastAsia"/>
        </w:rPr>
      </w:pPr>
      <w:r>
        <w:rPr>
          <w:color w:val="000000"/>
        </w:rPr>
        <w:separator/>
      </w:r>
    </w:p>
  </w:footnote>
  <w:footnote w:type="continuationSeparator" w:id="0">
    <w:p w14:paraId="47CDD0C0" w14:textId="77777777" w:rsidR="00C510AE" w:rsidRDefault="00C510A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78F0"/>
    <w:multiLevelType w:val="hybridMultilevel"/>
    <w:tmpl w:val="DFC4EC30"/>
    <w:lvl w:ilvl="0" w:tplc="040C0003">
      <w:start w:val="1"/>
      <w:numFmt w:val="bullet"/>
      <w:lvlText w:val="o"/>
      <w:lvlJc w:val="left"/>
      <w:pPr>
        <w:ind w:left="2138" w:hanging="360"/>
      </w:pPr>
      <w:rPr>
        <w:rFonts w:ascii="Courier New" w:hAnsi="Courier New" w:cs="Courier New" w:hint="default"/>
      </w:rPr>
    </w:lvl>
    <w:lvl w:ilvl="1" w:tplc="040C0001">
      <w:start w:val="1"/>
      <w:numFmt w:val="bullet"/>
      <w:lvlText w:val=""/>
      <w:lvlJc w:val="left"/>
      <w:pPr>
        <w:ind w:left="2858" w:hanging="360"/>
      </w:pPr>
      <w:rPr>
        <w:rFonts w:ascii="Symbol" w:hAnsi="Symbol"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 w15:restartNumberingAfterBreak="0">
    <w:nsid w:val="287E35F1"/>
    <w:multiLevelType w:val="hybridMultilevel"/>
    <w:tmpl w:val="2654B1DC"/>
    <w:lvl w:ilvl="0" w:tplc="01067B5E">
      <w:numFmt w:val="bullet"/>
      <w:lvlText w:val="-"/>
      <w:lvlJc w:val="left"/>
      <w:pPr>
        <w:ind w:left="1920" w:hanging="360"/>
      </w:pPr>
      <w:rPr>
        <w:rFonts w:ascii="Marianne" w:eastAsia="SimSun" w:hAnsi="Marianne" w:cs="Arial" w:hint="default"/>
      </w:rPr>
    </w:lvl>
    <w:lvl w:ilvl="1" w:tplc="040C0003" w:tentative="1">
      <w:start w:val="1"/>
      <w:numFmt w:val="bullet"/>
      <w:lvlText w:val="o"/>
      <w:lvlJc w:val="left"/>
      <w:pPr>
        <w:ind w:left="2640" w:hanging="360"/>
      </w:pPr>
      <w:rPr>
        <w:rFonts w:ascii="Courier New" w:hAnsi="Courier New" w:cs="Courier New" w:hint="default"/>
      </w:rPr>
    </w:lvl>
    <w:lvl w:ilvl="2" w:tplc="040C0005" w:tentative="1">
      <w:start w:val="1"/>
      <w:numFmt w:val="bullet"/>
      <w:lvlText w:val=""/>
      <w:lvlJc w:val="left"/>
      <w:pPr>
        <w:ind w:left="3360" w:hanging="360"/>
      </w:pPr>
      <w:rPr>
        <w:rFonts w:ascii="Wingdings" w:hAnsi="Wingdings" w:hint="default"/>
      </w:rPr>
    </w:lvl>
    <w:lvl w:ilvl="3" w:tplc="040C0001" w:tentative="1">
      <w:start w:val="1"/>
      <w:numFmt w:val="bullet"/>
      <w:lvlText w:val=""/>
      <w:lvlJc w:val="left"/>
      <w:pPr>
        <w:ind w:left="4080" w:hanging="360"/>
      </w:pPr>
      <w:rPr>
        <w:rFonts w:ascii="Symbol" w:hAnsi="Symbol" w:hint="default"/>
      </w:rPr>
    </w:lvl>
    <w:lvl w:ilvl="4" w:tplc="040C0003" w:tentative="1">
      <w:start w:val="1"/>
      <w:numFmt w:val="bullet"/>
      <w:lvlText w:val="o"/>
      <w:lvlJc w:val="left"/>
      <w:pPr>
        <w:ind w:left="4800" w:hanging="360"/>
      </w:pPr>
      <w:rPr>
        <w:rFonts w:ascii="Courier New" w:hAnsi="Courier New" w:cs="Courier New" w:hint="default"/>
      </w:rPr>
    </w:lvl>
    <w:lvl w:ilvl="5" w:tplc="040C0005" w:tentative="1">
      <w:start w:val="1"/>
      <w:numFmt w:val="bullet"/>
      <w:lvlText w:val=""/>
      <w:lvlJc w:val="left"/>
      <w:pPr>
        <w:ind w:left="5520" w:hanging="360"/>
      </w:pPr>
      <w:rPr>
        <w:rFonts w:ascii="Wingdings" w:hAnsi="Wingdings" w:hint="default"/>
      </w:rPr>
    </w:lvl>
    <w:lvl w:ilvl="6" w:tplc="040C0001" w:tentative="1">
      <w:start w:val="1"/>
      <w:numFmt w:val="bullet"/>
      <w:lvlText w:val=""/>
      <w:lvlJc w:val="left"/>
      <w:pPr>
        <w:ind w:left="6240" w:hanging="360"/>
      </w:pPr>
      <w:rPr>
        <w:rFonts w:ascii="Symbol" w:hAnsi="Symbol" w:hint="default"/>
      </w:rPr>
    </w:lvl>
    <w:lvl w:ilvl="7" w:tplc="040C0003" w:tentative="1">
      <w:start w:val="1"/>
      <w:numFmt w:val="bullet"/>
      <w:lvlText w:val="o"/>
      <w:lvlJc w:val="left"/>
      <w:pPr>
        <w:ind w:left="6960" w:hanging="360"/>
      </w:pPr>
      <w:rPr>
        <w:rFonts w:ascii="Courier New" w:hAnsi="Courier New" w:cs="Courier New" w:hint="default"/>
      </w:rPr>
    </w:lvl>
    <w:lvl w:ilvl="8" w:tplc="040C0005" w:tentative="1">
      <w:start w:val="1"/>
      <w:numFmt w:val="bullet"/>
      <w:lvlText w:val=""/>
      <w:lvlJc w:val="left"/>
      <w:pPr>
        <w:ind w:left="7680" w:hanging="360"/>
      </w:pPr>
      <w:rPr>
        <w:rFonts w:ascii="Wingdings" w:hAnsi="Wingdings" w:hint="default"/>
      </w:rPr>
    </w:lvl>
  </w:abstractNum>
  <w:abstractNum w:abstractNumId="2" w15:restartNumberingAfterBreak="0">
    <w:nsid w:val="58F0331B"/>
    <w:multiLevelType w:val="hybridMultilevel"/>
    <w:tmpl w:val="B6D6C1E8"/>
    <w:lvl w:ilvl="0" w:tplc="5D3E968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9AC5522"/>
    <w:multiLevelType w:val="multilevel"/>
    <w:tmpl w:val="B078A18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start w:val="1"/>
      <w:numFmt w:val="bullet"/>
      <w:lvlText w:val="o"/>
      <w:lvlJc w:val="left"/>
      <w:pPr>
        <w:ind w:left="1440" w:hanging="360"/>
      </w:pPr>
      <w:rPr>
        <w:rFonts w:ascii="Courier New" w:hAnsi="Courier New" w:cs="Courier New" w:hint="default"/>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65373B8A"/>
    <w:multiLevelType w:val="hybridMultilevel"/>
    <w:tmpl w:val="9D52F7AA"/>
    <w:lvl w:ilvl="0" w:tplc="040C0001">
      <w:start w:val="1"/>
      <w:numFmt w:val="bullet"/>
      <w:lvlText w:val=""/>
      <w:lvlJc w:val="left"/>
      <w:pPr>
        <w:ind w:left="1353" w:hanging="360"/>
      </w:pPr>
      <w:rPr>
        <w:rFonts w:ascii="Symbol" w:hAnsi="Symbol"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5" w15:restartNumberingAfterBreak="0">
    <w:nsid w:val="74AB1824"/>
    <w:multiLevelType w:val="hybridMultilevel"/>
    <w:tmpl w:val="C98A3D52"/>
    <w:lvl w:ilvl="0" w:tplc="D0D2BA88">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num w:numId="1" w16cid:durableId="1947349433">
    <w:abstractNumId w:val="3"/>
  </w:num>
  <w:num w:numId="2" w16cid:durableId="1164666980">
    <w:abstractNumId w:val="0"/>
  </w:num>
  <w:num w:numId="3" w16cid:durableId="1944992618">
    <w:abstractNumId w:val="2"/>
  </w:num>
  <w:num w:numId="4" w16cid:durableId="1911958980">
    <w:abstractNumId w:val="5"/>
  </w:num>
  <w:num w:numId="5" w16cid:durableId="513568264">
    <w:abstractNumId w:val="1"/>
  </w:num>
  <w:num w:numId="6" w16cid:durableId="12948258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B2072"/>
    <w:rsid w:val="00054C0D"/>
    <w:rsid w:val="000968D8"/>
    <w:rsid w:val="000A3061"/>
    <w:rsid w:val="000B4D32"/>
    <w:rsid w:val="000B7B67"/>
    <w:rsid w:val="000F6744"/>
    <w:rsid w:val="00112F51"/>
    <w:rsid w:val="00113B7F"/>
    <w:rsid w:val="00146F95"/>
    <w:rsid w:val="00177DDD"/>
    <w:rsid w:val="001968E0"/>
    <w:rsid w:val="001B51A6"/>
    <w:rsid w:val="001F5B57"/>
    <w:rsid w:val="00220F0F"/>
    <w:rsid w:val="002238DB"/>
    <w:rsid w:val="00281B22"/>
    <w:rsid w:val="00342722"/>
    <w:rsid w:val="00363B71"/>
    <w:rsid w:val="00396F55"/>
    <w:rsid w:val="003B5148"/>
    <w:rsid w:val="003D4C4D"/>
    <w:rsid w:val="003F05FA"/>
    <w:rsid w:val="00434DF2"/>
    <w:rsid w:val="004670BF"/>
    <w:rsid w:val="004E1485"/>
    <w:rsid w:val="00503FDE"/>
    <w:rsid w:val="00533368"/>
    <w:rsid w:val="005910EB"/>
    <w:rsid w:val="006924A9"/>
    <w:rsid w:val="006B4C18"/>
    <w:rsid w:val="006E4A40"/>
    <w:rsid w:val="006E5194"/>
    <w:rsid w:val="00727EE0"/>
    <w:rsid w:val="0073395A"/>
    <w:rsid w:val="00757FE8"/>
    <w:rsid w:val="0076627D"/>
    <w:rsid w:val="00783D14"/>
    <w:rsid w:val="00816C5A"/>
    <w:rsid w:val="008710AA"/>
    <w:rsid w:val="008874E0"/>
    <w:rsid w:val="008B62C4"/>
    <w:rsid w:val="008C250D"/>
    <w:rsid w:val="0098455D"/>
    <w:rsid w:val="009923CC"/>
    <w:rsid w:val="009978DD"/>
    <w:rsid w:val="00A015FF"/>
    <w:rsid w:val="00A07B3C"/>
    <w:rsid w:val="00A36E76"/>
    <w:rsid w:val="00AB0A05"/>
    <w:rsid w:val="00AB2A56"/>
    <w:rsid w:val="00AB6032"/>
    <w:rsid w:val="00B21AFD"/>
    <w:rsid w:val="00B24732"/>
    <w:rsid w:val="00B47E61"/>
    <w:rsid w:val="00B71EA3"/>
    <w:rsid w:val="00B910D3"/>
    <w:rsid w:val="00BB2072"/>
    <w:rsid w:val="00BC2AB4"/>
    <w:rsid w:val="00BC732B"/>
    <w:rsid w:val="00C37CC2"/>
    <w:rsid w:val="00C40784"/>
    <w:rsid w:val="00C510AE"/>
    <w:rsid w:val="00C51BF1"/>
    <w:rsid w:val="00C8580F"/>
    <w:rsid w:val="00D225EF"/>
    <w:rsid w:val="00DE0AC5"/>
    <w:rsid w:val="00DE4B2F"/>
    <w:rsid w:val="00E052C4"/>
    <w:rsid w:val="00E15B99"/>
    <w:rsid w:val="00E211A7"/>
    <w:rsid w:val="00E2690C"/>
    <w:rsid w:val="00E63160"/>
    <w:rsid w:val="00E87647"/>
    <w:rsid w:val="00EB053E"/>
    <w:rsid w:val="00EC2554"/>
    <w:rsid w:val="00F26DE4"/>
    <w:rsid w:val="00F634B8"/>
    <w:rsid w:val="00F83C1A"/>
    <w:rsid w:val="00F9340E"/>
    <w:rsid w:val="00FA68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BD0F9"/>
  <w15:docId w15:val="{A3B65B56-EE0F-4D30-B4FE-DDCE0E6C8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kern w:val="3"/>
        <w:sz w:val="24"/>
        <w:szCs w:val="24"/>
        <w:lang w:val="fr-FR"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styleId="En-tte">
    <w:name w:val="header"/>
    <w:basedOn w:val="Standard"/>
    <w:pPr>
      <w:suppressLineNumbers/>
      <w:tabs>
        <w:tab w:val="center" w:pos="4819"/>
        <w:tab w:val="right" w:pos="9638"/>
      </w:tabs>
    </w:pPr>
  </w:style>
  <w:style w:type="character" w:customStyle="1" w:styleId="BulletSymbols">
    <w:name w:val="Bullet Symbols"/>
    <w:rPr>
      <w:rFonts w:ascii="OpenSymbol" w:eastAsia="OpenSymbol" w:hAnsi="OpenSymbol" w:cs="OpenSymbol"/>
    </w:rPr>
  </w:style>
  <w:style w:type="paragraph" w:styleId="Commentaire">
    <w:name w:val="annotation text"/>
    <w:basedOn w:val="Normal"/>
    <w:link w:val="CommentaireCar"/>
    <w:uiPriority w:val="99"/>
    <w:semiHidden/>
    <w:unhideWhenUsed/>
    <w:rPr>
      <w:rFonts w:cs="Mangal"/>
      <w:sz w:val="20"/>
      <w:szCs w:val="18"/>
    </w:rPr>
  </w:style>
  <w:style w:type="character" w:customStyle="1" w:styleId="CommentaireCar">
    <w:name w:val="Commentaire Car"/>
    <w:basedOn w:val="Policepardfaut"/>
    <w:link w:val="Commentaire"/>
    <w:uiPriority w:val="99"/>
    <w:semiHidden/>
    <w:rPr>
      <w:rFonts w:cs="Mangal"/>
      <w:sz w:val="20"/>
      <w:szCs w:val="18"/>
    </w:rPr>
  </w:style>
  <w:style w:type="character" w:styleId="Marquedecommentaire">
    <w:name w:val="annotation reference"/>
    <w:basedOn w:val="Policepardfaut"/>
    <w:uiPriority w:val="99"/>
    <w:semiHidden/>
    <w:unhideWhenUsed/>
    <w:rPr>
      <w:sz w:val="16"/>
      <w:szCs w:val="16"/>
    </w:rPr>
  </w:style>
  <w:style w:type="paragraph" w:styleId="Pieddepage">
    <w:name w:val="footer"/>
    <w:basedOn w:val="Normal"/>
    <w:link w:val="PieddepageCar"/>
    <w:uiPriority w:val="99"/>
    <w:unhideWhenUsed/>
    <w:rsid w:val="00FA686C"/>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FA686C"/>
    <w:rPr>
      <w:rFonts w:cs="Mangal"/>
      <w:szCs w:val="21"/>
    </w:rPr>
  </w:style>
  <w:style w:type="paragraph" w:customStyle="1" w:styleId="Commentaireetexplication">
    <w:name w:val="Commentaire et explication"/>
    <w:basedOn w:val="Normal"/>
    <w:link w:val="CommentaireetexplicationCar"/>
    <w:qFormat/>
    <w:rsid w:val="00DE4B2F"/>
    <w:pPr>
      <w:suppressAutoHyphens w:val="0"/>
      <w:autoSpaceDN/>
      <w:spacing w:after="120"/>
      <w:jc w:val="both"/>
      <w:textAlignment w:val="auto"/>
    </w:pPr>
    <w:rPr>
      <w:rFonts w:ascii="Arial" w:eastAsia="Times New Roman" w:hAnsi="Arial"/>
      <w:i/>
      <w:iCs/>
      <w:color w:val="000000"/>
      <w:kern w:val="0"/>
      <w:sz w:val="22"/>
      <w:lang w:eastAsia="fr-FR" w:bidi="ar-SA"/>
    </w:rPr>
  </w:style>
  <w:style w:type="character" w:customStyle="1" w:styleId="CommentaireetexplicationCar">
    <w:name w:val="Commentaire et explication Car"/>
    <w:basedOn w:val="Policepardfaut"/>
    <w:link w:val="Commentaireetexplication"/>
    <w:rsid w:val="00DE4B2F"/>
    <w:rPr>
      <w:rFonts w:ascii="Arial" w:eastAsia="Times New Roman" w:hAnsi="Arial"/>
      <w:i/>
      <w:iCs/>
      <w:color w:val="000000"/>
      <w:kern w:val="0"/>
      <w:sz w:val="22"/>
      <w:lang w:eastAsia="fr-FR" w:bidi="ar-SA"/>
    </w:rPr>
  </w:style>
  <w:style w:type="paragraph" w:styleId="Paragraphedeliste">
    <w:name w:val="List Paragraph"/>
    <w:basedOn w:val="Normal"/>
    <w:uiPriority w:val="34"/>
    <w:qFormat/>
    <w:rsid w:val="00AB6032"/>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d26f538-337a-4593-a7e6-123667b1a538}" enabled="1" method="Standard" siteId="{e242425b-70fc-44dc-9ddf-c21e304e6c80}" contentBits="0" removed="0"/>
</clbl:labelList>
</file>

<file path=docProps/app.xml><?xml version="1.0" encoding="utf-8"?>
<Properties xmlns="http://schemas.openxmlformats.org/officeDocument/2006/extended-properties" xmlns:vt="http://schemas.openxmlformats.org/officeDocument/2006/docPropsVTypes">
  <Template>Normal.dotm</Template>
  <TotalTime>157</TotalTime>
  <Pages>3</Pages>
  <Words>824</Words>
  <Characters>4537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MONTEIL Sandrine</dc:creator>
  <cp:keywords/>
  <dc:description/>
  <cp:lastModifiedBy>MONTEIL Sandrine</cp:lastModifiedBy>
  <cp:revision>15</cp:revision>
  <cp:lastPrinted>2023-11-03T14:16:00Z</cp:lastPrinted>
  <dcterms:created xsi:type="dcterms:W3CDTF">2026-02-09T15:38:00Z</dcterms:created>
  <dcterms:modified xsi:type="dcterms:W3CDTF">2026-05-04T15:14:00Z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d26f538-337a-4593-a7e6-123667b1a538_Enabled">
    <vt:lpwstr>true</vt:lpwstr>
  </property>
  <property fmtid="{D5CDD505-2E9C-101B-9397-08002B2CF9AE}" pid="3" name="MSIP_Label_2d26f538-337a-4593-a7e6-123667b1a538_SetDate">
    <vt:lpwstr>2022-06-09T15:38:13Z</vt:lpwstr>
  </property>
  <property fmtid="{D5CDD505-2E9C-101B-9397-08002B2CF9AE}" pid="4" name="MSIP_Label_2d26f538-337a-4593-a7e6-123667b1a538_Method">
    <vt:lpwstr>Standard</vt:lpwstr>
  </property>
  <property fmtid="{D5CDD505-2E9C-101B-9397-08002B2CF9AE}" pid="5" name="MSIP_Label_2d26f538-337a-4593-a7e6-123667b1a538_Name">
    <vt:lpwstr>C1 Interne</vt:lpwstr>
  </property>
  <property fmtid="{D5CDD505-2E9C-101B-9397-08002B2CF9AE}" pid="6" name="MSIP_Label_2d26f538-337a-4593-a7e6-123667b1a538_SiteId">
    <vt:lpwstr>e242425b-70fc-44dc-9ddf-c21e304e6c80</vt:lpwstr>
  </property>
  <property fmtid="{D5CDD505-2E9C-101B-9397-08002B2CF9AE}" pid="7" name="MSIP_Label_2d26f538-337a-4593-a7e6-123667b1a538_ActionId">
    <vt:lpwstr>7bcbc0be-a159-4665-871e-af325962876a</vt:lpwstr>
  </property>
  <property fmtid="{D5CDD505-2E9C-101B-9397-08002B2CF9AE}" pid="8" name="MSIP_Label_2d26f538-337a-4593-a7e6-123667b1a538_ContentBits">
    <vt:lpwstr>0</vt:lpwstr>
  </property>
</Properties>
</file>